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7F3A08" w:rsidRPr="000253B3" w14:paraId="68DC46BF" w14:textId="77777777" w:rsidTr="00DF382A">
        <w:tc>
          <w:tcPr>
            <w:tcW w:w="957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14:paraId="551C5477" w14:textId="77777777" w:rsidR="007F3A08" w:rsidRPr="002B4B8A" w:rsidRDefault="007F3A08" w:rsidP="002B4B8A">
            <w:pPr>
              <w:keepNext/>
              <w:spacing w:before="320" w:after="120" w:line="320" w:lineRule="exact"/>
              <w:jc w:val="center"/>
              <w:rPr>
                <w:b/>
                <w:bCs/>
                <w:sz w:val="30"/>
                <w:szCs w:val="24"/>
                <w:lang w:val="vi-VN"/>
              </w:rPr>
            </w:pPr>
            <w:r w:rsidRPr="002B4B8A">
              <w:rPr>
                <w:b/>
                <w:bCs/>
                <w:sz w:val="30"/>
                <w:szCs w:val="24"/>
              </w:rPr>
              <w:t>BỘ</w:t>
            </w:r>
            <w:r w:rsidRPr="002B4B8A">
              <w:rPr>
                <w:b/>
                <w:bCs/>
                <w:sz w:val="30"/>
                <w:szCs w:val="24"/>
                <w:lang w:val="vi-VN"/>
              </w:rPr>
              <w:t xml:space="preserve"> NÔNG NGHIỆP VÀ PHÁT TRIỂN NÔNG THÔN</w:t>
            </w:r>
          </w:p>
          <w:p w14:paraId="6EDDEF46" w14:textId="77777777" w:rsidR="007F3A08" w:rsidRPr="00011C65" w:rsidRDefault="007F3A08" w:rsidP="00483474">
            <w:pPr>
              <w:keepNext/>
              <w:jc w:val="center"/>
              <w:rPr>
                <w:b/>
                <w:bCs/>
              </w:rPr>
            </w:pPr>
          </w:p>
          <w:p w14:paraId="53314864" w14:textId="77777777" w:rsidR="007F3A08" w:rsidRPr="00011C65" w:rsidRDefault="007F3A08" w:rsidP="00483474">
            <w:pPr>
              <w:keepNext/>
              <w:jc w:val="center"/>
              <w:rPr>
                <w:b/>
                <w:bCs/>
              </w:rPr>
            </w:pPr>
          </w:p>
          <w:p w14:paraId="0E24525B" w14:textId="77777777" w:rsidR="007F3A08" w:rsidRDefault="007F3A08" w:rsidP="00483474">
            <w:pPr>
              <w:keepNext/>
              <w:jc w:val="center"/>
              <w:rPr>
                <w:b/>
                <w:bCs/>
                <w:noProof/>
              </w:rPr>
            </w:pPr>
          </w:p>
          <w:p w14:paraId="22781692" w14:textId="77777777" w:rsidR="007F3A08" w:rsidRDefault="007F3A08" w:rsidP="00483474">
            <w:pPr>
              <w:keepNext/>
              <w:jc w:val="center"/>
              <w:rPr>
                <w:b/>
                <w:bCs/>
                <w:noProof/>
              </w:rPr>
            </w:pPr>
          </w:p>
          <w:p w14:paraId="7406B624" w14:textId="77777777" w:rsidR="007F3A08" w:rsidRPr="00011C65" w:rsidRDefault="007F3A08" w:rsidP="00483474">
            <w:pPr>
              <w:keepNext/>
              <w:jc w:val="center"/>
              <w:rPr>
                <w:b/>
                <w:bCs/>
              </w:rPr>
            </w:pPr>
          </w:p>
          <w:p w14:paraId="40867621" w14:textId="77777777" w:rsidR="007F3A08" w:rsidRPr="00011C65" w:rsidRDefault="007F3A08" w:rsidP="00483474">
            <w:pPr>
              <w:keepNext/>
              <w:jc w:val="center"/>
              <w:rPr>
                <w:b/>
                <w:bCs/>
              </w:rPr>
            </w:pPr>
          </w:p>
          <w:p w14:paraId="016EB991" w14:textId="2AEA15F1" w:rsidR="007F3A08" w:rsidRPr="00011C65" w:rsidRDefault="007F3A08" w:rsidP="00483474">
            <w:pPr>
              <w:keepNext/>
              <w:jc w:val="center"/>
              <w:rPr>
                <w:b/>
                <w:bCs/>
              </w:rPr>
            </w:pPr>
            <w:r w:rsidRPr="00011C65">
              <w:rPr>
                <w:b/>
                <w:bCs/>
                <w:noProof/>
                <w:lang w:eastAsia="en-US"/>
              </w:rPr>
              <mc:AlternateContent>
                <mc:Choice Requires="wps">
                  <w:drawing>
                    <wp:anchor distT="0" distB="0" distL="114300" distR="114300" simplePos="0" relativeHeight="251661312" behindDoc="0" locked="0" layoutInCell="1" allowOverlap="1" wp14:anchorId="2EB3379B" wp14:editId="77F2711B">
                      <wp:simplePos x="0" y="0"/>
                      <wp:positionH relativeFrom="column">
                        <wp:posOffset>363220</wp:posOffset>
                      </wp:positionH>
                      <wp:positionV relativeFrom="paragraph">
                        <wp:posOffset>51435</wp:posOffset>
                      </wp:positionV>
                      <wp:extent cx="1587500" cy="323850"/>
                      <wp:effectExtent l="6350" t="7620" r="635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323850"/>
                              </a:xfrm>
                              <a:prstGeom prst="rect">
                                <a:avLst/>
                              </a:prstGeom>
                              <a:solidFill>
                                <a:srgbClr val="FFFFFF"/>
                              </a:solidFill>
                              <a:ln w="9525">
                                <a:solidFill>
                                  <a:srgbClr val="000000"/>
                                </a:solidFill>
                                <a:miter lim="800000"/>
                                <a:headEnd/>
                                <a:tailEnd/>
                              </a:ln>
                            </wps:spPr>
                            <wps:txbx>
                              <w:txbxContent>
                                <w:p w14:paraId="2C690243" w14:textId="77777777" w:rsidR="00DF382A" w:rsidRPr="002B4B8A" w:rsidRDefault="00DF382A" w:rsidP="007F3A08">
                                  <w:pPr>
                                    <w:jc w:val="center"/>
                                  </w:pPr>
                                  <w:r w:rsidRPr="002B4B8A">
                                    <w:t>DỰ</w:t>
                                  </w:r>
                                  <w:r w:rsidRPr="002B4B8A">
                                    <w:rPr>
                                      <w:lang w:val="vi-VN"/>
                                    </w:rPr>
                                    <w:t xml:space="preserve"> THẢO</w:t>
                                  </w:r>
                                </w:p>
                                <w:p w14:paraId="53888CB8" w14:textId="77777777" w:rsidR="00DF382A" w:rsidRDefault="00DF382A" w:rsidP="007F3A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3379B" id="_x0000_t202" coordsize="21600,21600" o:spt="202" path="m,l,21600r21600,l21600,xe">
                      <v:stroke joinstyle="miter"/>
                      <v:path gradientshapeok="t" o:connecttype="rect"/>
                    </v:shapetype>
                    <v:shape id="Text Box 1" o:spid="_x0000_s1026" type="#_x0000_t202" style="position:absolute;left:0;text-align:left;margin-left:28.6pt;margin-top:4.05pt;width:1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">
                      <v:textbox>
                        <w:txbxContent>
                          <w:p w14:paraId="2C690243" w14:textId="77777777" w:rsidR="00DF382A" w:rsidRPr="002B4B8A" w:rsidRDefault="00DF382A" w:rsidP="007F3A08">
                            <w:pPr>
                              <w:jc w:val="center"/>
                            </w:pPr>
                            <w:r w:rsidRPr="002B4B8A">
                              <w:t>DỰ</w:t>
                            </w:r>
                            <w:r w:rsidRPr="002B4B8A">
                              <w:rPr>
                                <w:lang w:val="vi-VN"/>
                              </w:rPr>
                              <w:t xml:space="preserve"> THẢO</w:t>
                            </w:r>
                          </w:p>
                          <w:p w14:paraId="53888CB8" w14:textId="77777777" w:rsidR="00DF382A" w:rsidRDefault="00DF382A" w:rsidP="007F3A08"/>
                        </w:txbxContent>
                      </v:textbox>
                    </v:shape>
                  </w:pict>
                </mc:Fallback>
              </mc:AlternateContent>
            </w:r>
          </w:p>
          <w:p w14:paraId="0FD1A088" w14:textId="77777777" w:rsidR="007F3A08" w:rsidRPr="00011C65" w:rsidRDefault="007F3A08" w:rsidP="00483474">
            <w:pPr>
              <w:keepNext/>
              <w:jc w:val="center"/>
              <w:rPr>
                <w:b/>
                <w:bCs/>
              </w:rPr>
            </w:pPr>
          </w:p>
          <w:p w14:paraId="7808455D" w14:textId="77777777" w:rsidR="007F3A08" w:rsidRPr="00011C65" w:rsidRDefault="007F3A08" w:rsidP="00483474">
            <w:pPr>
              <w:keepNext/>
              <w:jc w:val="center"/>
              <w:rPr>
                <w:b/>
                <w:bCs/>
              </w:rPr>
            </w:pPr>
          </w:p>
          <w:p w14:paraId="705A02D2" w14:textId="77777777" w:rsidR="007F3A08" w:rsidRPr="00BC68AE" w:rsidRDefault="007F3A08" w:rsidP="00483474">
            <w:pPr>
              <w:keepNext/>
              <w:jc w:val="center"/>
              <w:rPr>
                <w:rFonts w:ascii="Arial" w:hAnsi="Arial" w:cs="Arial"/>
                <w:b/>
                <w:bCs/>
                <w:sz w:val="72"/>
                <w:szCs w:val="72"/>
                <w:lang w:val="vi-VN"/>
              </w:rPr>
            </w:pPr>
            <w:r w:rsidRPr="00BC68AE">
              <w:rPr>
                <w:rFonts w:ascii="Arial" w:hAnsi="Arial" w:cs="Arial"/>
                <w:b/>
                <w:bCs/>
                <w:sz w:val="72"/>
                <w:szCs w:val="72"/>
                <w:lang w:val="vi-VN"/>
              </w:rPr>
              <w:t xml:space="preserve">ĐỀ ÁN </w:t>
            </w:r>
          </w:p>
          <w:p w14:paraId="482B2873" w14:textId="1655DA3C" w:rsidR="007F3A08" w:rsidRPr="00384E0B" w:rsidRDefault="007F3A08" w:rsidP="00483474">
            <w:pPr>
              <w:keepNext/>
              <w:jc w:val="center"/>
              <w:rPr>
                <w:rFonts w:ascii="Arial" w:hAnsi="Arial" w:cs="Arial"/>
                <w:b/>
                <w:bCs/>
                <w:sz w:val="48"/>
                <w:szCs w:val="48"/>
                <w:lang w:val="vi-VN"/>
              </w:rPr>
            </w:pPr>
            <w:r w:rsidRPr="00384E0B">
              <w:rPr>
                <w:rFonts w:ascii="Arial" w:hAnsi="Arial" w:cs="Arial"/>
                <w:b/>
                <w:bCs/>
                <w:sz w:val="48"/>
                <w:szCs w:val="48"/>
                <w:lang w:val="vi-VN"/>
              </w:rPr>
              <w:t>NÂNG CAO CHẤT LƯỢNG CÔNG TÁC KHUYẾN NÔNG</w:t>
            </w:r>
          </w:p>
          <w:p w14:paraId="3ABBAEDA" w14:textId="77777777" w:rsidR="007F3A08" w:rsidRPr="00011C65" w:rsidRDefault="007F3A08" w:rsidP="00483474">
            <w:pPr>
              <w:keepNext/>
              <w:rPr>
                <w:lang w:val="vi-VN"/>
              </w:rPr>
            </w:pPr>
            <w:r w:rsidRPr="00011C65">
              <w:rPr>
                <w:lang w:val="vi-VN"/>
              </w:rPr>
              <w:t xml:space="preserve"> </w:t>
            </w:r>
          </w:p>
          <w:p w14:paraId="4D2FAA53" w14:textId="77777777" w:rsidR="007F3A08" w:rsidRPr="00011C65" w:rsidRDefault="007F3A08" w:rsidP="00483474">
            <w:pPr>
              <w:keepNext/>
              <w:rPr>
                <w:lang w:val="vi-VN"/>
              </w:rPr>
            </w:pPr>
          </w:p>
          <w:p w14:paraId="38A616C8" w14:textId="77777777" w:rsidR="007F3A08" w:rsidRPr="00011C65" w:rsidRDefault="007F3A08" w:rsidP="00483474">
            <w:pPr>
              <w:keepNext/>
              <w:rPr>
                <w:lang w:val="vi-VN"/>
              </w:rPr>
            </w:pPr>
          </w:p>
          <w:p w14:paraId="56C4CE52" w14:textId="77777777" w:rsidR="007F3A08" w:rsidRPr="00011C65" w:rsidRDefault="007F3A08" w:rsidP="00483474">
            <w:pPr>
              <w:keepNext/>
              <w:rPr>
                <w:lang w:val="vi-VN"/>
              </w:rPr>
            </w:pPr>
          </w:p>
          <w:p w14:paraId="572C0D8F" w14:textId="77777777" w:rsidR="007F3A08" w:rsidRPr="00011C65" w:rsidRDefault="007F3A08" w:rsidP="00483474">
            <w:pPr>
              <w:keepNext/>
              <w:rPr>
                <w:lang w:val="vi-VN"/>
              </w:rPr>
            </w:pPr>
          </w:p>
          <w:p w14:paraId="501104C2" w14:textId="77777777" w:rsidR="007F3A08" w:rsidRPr="00011C65" w:rsidRDefault="007F3A08" w:rsidP="00483474">
            <w:pPr>
              <w:keepNext/>
              <w:rPr>
                <w:lang w:val="vi-VN"/>
              </w:rPr>
            </w:pPr>
          </w:p>
          <w:p w14:paraId="37F07034" w14:textId="77777777" w:rsidR="007F3A08" w:rsidRPr="00011C65" w:rsidRDefault="007F3A08" w:rsidP="00483474">
            <w:pPr>
              <w:keepNext/>
              <w:rPr>
                <w:lang w:val="vi-VN"/>
              </w:rPr>
            </w:pPr>
          </w:p>
          <w:p w14:paraId="1E0D39AF" w14:textId="77777777" w:rsidR="007F3A08" w:rsidRPr="00011C65" w:rsidRDefault="007F3A08" w:rsidP="00483474">
            <w:pPr>
              <w:keepNext/>
              <w:rPr>
                <w:lang w:val="vi-VN"/>
              </w:rPr>
            </w:pPr>
          </w:p>
          <w:p w14:paraId="7C6AAA4A" w14:textId="77777777" w:rsidR="007F3A08" w:rsidRDefault="007F3A08" w:rsidP="00483474">
            <w:pPr>
              <w:keepNext/>
              <w:rPr>
                <w:lang w:val="vi-VN"/>
              </w:rPr>
            </w:pPr>
          </w:p>
          <w:p w14:paraId="2313D02C" w14:textId="77777777" w:rsidR="007F3A08" w:rsidRDefault="007F3A08" w:rsidP="00483474">
            <w:pPr>
              <w:keepNext/>
              <w:rPr>
                <w:lang w:val="vi-VN"/>
              </w:rPr>
            </w:pPr>
          </w:p>
          <w:p w14:paraId="4A25E20E" w14:textId="77777777" w:rsidR="007F3A08" w:rsidRPr="00011C65" w:rsidRDefault="007F3A08" w:rsidP="00483474">
            <w:pPr>
              <w:keepNext/>
              <w:rPr>
                <w:lang w:val="vi-VN"/>
              </w:rPr>
            </w:pPr>
          </w:p>
          <w:p w14:paraId="40F8ED2B" w14:textId="77777777" w:rsidR="003E576C" w:rsidRDefault="003E576C" w:rsidP="002B4B8A">
            <w:pPr>
              <w:keepNext/>
              <w:spacing w:before="120" w:after="240"/>
              <w:jc w:val="center"/>
              <w:rPr>
                <w:b/>
                <w:bCs/>
                <w:lang w:val="vi-VN"/>
              </w:rPr>
            </w:pPr>
          </w:p>
          <w:p w14:paraId="73D260E6" w14:textId="5192C932" w:rsidR="003E576C" w:rsidRPr="000253B3" w:rsidRDefault="007F3A08" w:rsidP="003E576C">
            <w:pPr>
              <w:keepNext/>
              <w:spacing w:before="120" w:after="360"/>
              <w:jc w:val="center"/>
              <w:rPr>
                <w:lang w:val="vi-VN"/>
              </w:rPr>
            </w:pPr>
            <w:r w:rsidRPr="00011C65">
              <w:rPr>
                <w:b/>
                <w:bCs/>
                <w:lang w:val="vi-VN"/>
              </w:rPr>
              <w:t>Hà Nội, năm 2021</w:t>
            </w:r>
          </w:p>
        </w:tc>
      </w:tr>
    </w:tbl>
    <w:p w14:paraId="6592FC81" w14:textId="77777777" w:rsidR="007F3A08" w:rsidRDefault="007F3A08" w:rsidP="00483474">
      <w:pPr>
        <w:keepNext/>
        <w:jc w:val="center"/>
        <w:rPr>
          <w:b/>
          <w:bCs/>
          <w:lang w:val="vi-VN"/>
        </w:rPr>
        <w:sectPr w:rsidR="007F3A08" w:rsidSect="002B4B8A">
          <w:headerReference w:type="default" r:id="rId8"/>
          <w:pgSz w:w="11906" w:h="16838" w:code="9"/>
          <w:pgMar w:top="1134" w:right="1134" w:bottom="1021" w:left="1985" w:header="720" w:footer="720" w:gutter="0"/>
          <w:pgNumType w:fmt="lowerRoman" w:start="1"/>
          <w:cols w:space="720"/>
          <w:titlePg/>
          <w:docGrid w:linePitch="381"/>
        </w:sectPr>
      </w:pPr>
    </w:p>
    <w:p w14:paraId="52EDC903" w14:textId="77777777" w:rsidR="007F3A08" w:rsidRPr="008443F0" w:rsidRDefault="007F3A08" w:rsidP="00483474">
      <w:pPr>
        <w:keepNext/>
        <w:spacing w:before="120" w:after="120" w:line="360" w:lineRule="exact"/>
        <w:jc w:val="center"/>
        <w:rPr>
          <w:lang w:val="vi-VN"/>
        </w:rPr>
      </w:pPr>
      <w:r w:rsidRPr="008443F0">
        <w:rPr>
          <w:lang w:val="vi-VN"/>
        </w:rPr>
        <w:lastRenderedPageBreak/>
        <w:t>MỤC LỤC</w:t>
      </w:r>
    </w:p>
    <w:p w14:paraId="0476610D" w14:textId="24A6D6A1" w:rsidR="00A504B9" w:rsidRDefault="007F3A08" w:rsidP="00483474">
      <w:pPr>
        <w:pStyle w:val="TOC1"/>
        <w:keepNext/>
        <w:spacing w:before="120" w:after="120"/>
        <w:rPr>
          <w:rFonts w:asciiTheme="minorHAnsi" w:eastAsiaTheme="minorEastAsia" w:hAnsiTheme="minorHAnsi" w:cstheme="minorBidi"/>
          <w:spacing w:val="0"/>
          <w:sz w:val="22"/>
          <w:szCs w:val="22"/>
          <w:lang w:val="en-US"/>
        </w:rPr>
      </w:pPr>
      <w:r w:rsidRPr="00EC7EBC">
        <w:fldChar w:fldCharType="begin"/>
      </w:r>
      <w:r w:rsidRPr="00EC7EBC">
        <w:instrText xml:space="preserve"> TOC \o "1-3" \h \z \u </w:instrText>
      </w:r>
      <w:r w:rsidRPr="00EC7EBC">
        <w:fldChar w:fldCharType="separate"/>
      </w:r>
      <w:hyperlink w:anchor="_Toc92696679" w:history="1">
        <w:r w:rsidR="00A504B9" w:rsidRPr="00550E31">
          <w:rPr>
            <w:rStyle w:val="Hyperlink"/>
          </w:rPr>
          <w:t>I. SỰ CẦN THIẾT</w:t>
        </w:r>
        <w:r w:rsidR="00A504B9">
          <w:rPr>
            <w:webHidden/>
          </w:rPr>
          <w:tab/>
        </w:r>
        <w:r w:rsidR="00A504B9">
          <w:rPr>
            <w:webHidden/>
          </w:rPr>
          <w:fldChar w:fldCharType="begin"/>
        </w:r>
        <w:r w:rsidR="00A504B9">
          <w:rPr>
            <w:webHidden/>
          </w:rPr>
          <w:instrText xml:space="preserve"> PAGEREF _Toc92696679 \h </w:instrText>
        </w:r>
        <w:r w:rsidR="00A504B9">
          <w:rPr>
            <w:webHidden/>
          </w:rPr>
        </w:r>
        <w:r w:rsidR="00A504B9">
          <w:rPr>
            <w:webHidden/>
          </w:rPr>
          <w:fldChar w:fldCharType="separate"/>
        </w:r>
        <w:r w:rsidR="00B72919">
          <w:rPr>
            <w:webHidden/>
          </w:rPr>
          <w:t>1</w:t>
        </w:r>
        <w:r w:rsidR="00A504B9">
          <w:rPr>
            <w:webHidden/>
          </w:rPr>
          <w:fldChar w:fldCharType="end"/>
        </w:r>
      </w:hyperlink>
    </w:p>
    <w:p w14:paraId="4C75E658" w14:textId="674D2458" w:rsidR="00A504B9" w:rsidRDefault="003E576C" w:rsidP="00483474">
      <w:pPr>
        <w:pStyle w:val="TOC1"/>
        <w:keepNext/>
        <w:spacing w:before="120" w:after="120"/>
        <w:rPr>
          <w:rFonts w:asciiTheme="minorHAnsi" w:eastAsiaTheme="minorEastAsia" w:hAnsiTheme="minorHAnsi" w:cstheme="minorBidi"/>
          <w:spacing w:val="0"/>
          <w:sz w:val="22"/>
          <w:szCs w:val="22"/>
          <w:lang w:val="en-US"/>
        </w:rPr>
      </w:pPr>
      <w:hyperlink w:anchor="_Toc92696680" w:history="1">
        <w:r w:rsidR="00A504B9" w:rsidRPr="00550E31">
          <w:rPr>
            <w:rStyle w:val="Hyperlink"/>
          </w:rPr>
          <w:t>II. CĂN CỨ XÂY DỰNG ĐỀ ÁN</w:t>
        </w:r>
        <w:r w:rsidR="00A504B9">
          <w:rPr>
            <w:webHidden/>
          </w:rPr>
          <w:tab/>
        </w:r>
        <w:r w:rsidR="00A504B9">
          <w:rPr>
            <w:webHidden/>
          </w:rPr>
          <w:fldChar w:fldCharType="begin"/>
        </w:r>
        <w:r w:rsidR="00A504B9">
          <w:rPr>
            <w:webHidden/>
          </w:rPr>
          <w:instrText xml:space="preserve"> PAGEREF _Toc92696680 \h </w:instrText>
        </w:r>
        <w:r w:rsidR="00A504B9">
          <w:rPr>
            <w:webHidden/>
          </w:rPr>
        </w:r>
        <w:r w:rsidR="00A504B9">
          <w:rPr>
            <w:webHidden/>
          </w:rPr>
          <w:fldChar w:fldCharType="separate"/>
        </w:r>
        <w:r w:rsidR="00B72919">
          <w:rPr>
            <w:webHidden/>
          </w:rPr>
          <w:t>2</w:t>
        </w:r>
        <w:r w:rsidR="00A504B9">
          <w:rPr>
            <w:webHidden/>
          </w:rPr>
          <w:fldChar w:fldCharType="end"/>
        </w:r>
      </w:hyperlink>
    </w:p>
    <w:p w14:paraId="6212A7C4" w14:textId="3C83DB37" w:rsidR="00A504B9" w:rsidRDefault="003E576C" w:rsidP="00483474">
      <w:pPr>
        <w:pStyle w:val="TOC1"/>
        <w:keepNext/>
        <w:spacing w:before="120" w:after="120"/>
        <w:rPr>
          <w:rFonts w:asciiTheme="minorHAnsi" w:eastAsiaTheme="minorEastAsia" w:hAnsiTheme="minorHAnsi" w:cstheme="minorBidi"/>
          <w:spacing w:val="0"/>
          <w:sz w:val="22"/>
          <w:szCs w:val="22"/>
          <w:lang w:val="en-US"/>
        </w:rPr>
      </w:pPr>
      <w:hyperlink w:anchor="_Toc92696681" w:history="1">
        <w:r w:rsidR="00A504B9" w:rsidRPr="00550E31">
          <w:rPr>
            <w:rStyle w:val="Hyperlink"/>
          </w:rPr>
          <w:t>III. QUAN ĐIỂM, MỤC TIÊU</w:t>
        </w:r>
        <w:r w:rsidR="00A504B9">
          <w:rPr>
            <w:webHidden/>
          </w:rPr>
          <w:tab/>
        </w:r>
        <w:r w:rsidR="00A504B9">
          <w:rPr>
            <w:webHidden/>
          </w:rPr>
          <w:fldChar w:fldCharType="begin"/>
        </w:r>
        <w:r w:rsidR="00A504B9">
          <w:rPr>
            <w:webHidden/>
          </w:rPr>
          <w:instrText xml:space="preserve"> PAGEREF _Toc92696681 \h </w:instrText>
        </w:r>
        <w:r w:rsidR="00A504B9">
          <w:rPr>
            <w:webHidden/>
          </w:rPr>
        </w:r>
        <w:r w:rsidR="00A504B9">
          <w:rPr>
            <w:webHidden/>
          </w:rPr>
          <w:fldChar w:fldCharType="separate"/>
        </w:r>
        <w:r w:rsidR="00B72919">
          <w:rPr>
            <w:webHidden/>
          </w:rPr>
          <w:t>3</w:t>
        </w:r>
        <w:r w:rsidR="00A504B9">
          <w:rPr>
            <w:webHidden/>
          </w:rPr>
          <w:fldChar w:fldCharType="end"/>
        </w:r>
      </w:hyperlink>
    </w:p>
    <w:p w14:paraId="00BAF654" w14:textId="5527CFF1" w:rsidR="00A504B9" w:rsidRDefault="003E576C" w:rsidP="00483474">
      <w:pPr>
        <w:pStyle w:val="TOC2"/>
        <w:keepNext/>
        <w:rPr>
          <w:rFonts w:asciiTheme="minorHAnsi" w:eastAsiaTheme="minorEastAsia" w:hAnsiTheme="minorHAnsi" w:cstheme="minorBidi"/>
          <w:spacing w:val="0"/>
          <w:sz w:val="22"/>
          <w:lang w:val="en-US"/>
        </w:rPr>
      </w:pPr>
      <w:hyperlink w:anchor="_Toc92696682" w:history="1">
        <w:r w:rsidR="00A504B9" w:rsidRPr="00550E31">
          <w:rPr>
            <w:rStyle w:val="Hyperlink"/>
          </w:rPr>
          <w:t>3.1. Quan điểm</w:t>
        </w:r>
        <w:r w:rsidR="00A504B9">
          <w:rPr>
            <w:webHidden/>
          </w:rPr>
          <w:tab/>
        </w:r>
        <w:r w:rsidR="00A504B9">
          <w:rPr>
            <w:webHidden/>
          </w:rPr>
          <w:fldChar w:fldCharType="begin"/>
        </w:r>
        <w:r w:rsidR="00A504B9">
          <w:rPr>
            <w:webHidden/>
          </w:rPr>
          <w:instrText xml:space="preserve"> PAGEREF _Toc92696682 \h </w:instrText>
        </w:r>
        <w:r w:rsidR="00A504B9">
          <w:rPr>
            <w:webHidden/>
          </w:rPr>
        </w:r>
        <w:r w:rsidR="00A504B9">
          <w:rPr>
            <w:webHidden/>
          </w:rPr>
          <w:fldChar w:fldCharType="separate"/>
        </w:r>
        <w:r w:rsidR="00B72919">
          <w:rPr>
            <w:webHidden/>
          </w:rPr>
          <w:t>3</w:t>
        </w:r>
        <w:r w:rsidR="00A504B9">
          <w:rPr>
            <w:webHidden/>
          </w:rPr>
          <w:fldChar w:fldCharType="end"/>
        </w:r>
      </w:hyperlink>
    </w:p>
    <w:p w14:paraId="1F88AC1D" w14:textId="7386FA45" w:rsidR="00A504B9" w:rsidRDefault="003E576C" w:rsidP="00483474">
      <w:pPr>
        <w:pStyle w:val="TOC2"/>
        <w:keepNext/>
        <w:rPr>
          <w:rFonts w:asciiTheme="minorHAnsi" w:eastAsiaTheme="minorEastAsia" w:hAnsiTheme="minorHAnsi" w:cstheme="minorBidi"/>
          <w:spacing w:val="0"/>
          <w:sz w:val="22"/>
          <w:lang w:val="en-US"/>
        </w:rPr>
      </w:pPr>
      <w:hyperlink w:anchor="_Toc92696683" w:history="1">
        <w:r w:rsidR="00A504B9" w:rsidRPr="00550E31">
          <w:rPr>
            <w:rStyle w:val="Hyperlink"/>
          </w:rPr>
          <w:t>3.2. Mục tiêu</w:t>
        </w:r>
        <w:r w:rsidR="00A504B9">
          <w:rPr>
            <w:webHidden/>
          </w:rPr>
          <w:tab/>
        </w:r>
        <w:r w:rsidR="00A504B9">
          <w:rPr>
            <w:webHidden/>
          </w:rPr>
          <w:fldChar w:fldCharType="begin"/>
        </w:r>
        <w:r w:rsidR="00A504B9">
          <w:rPr>
            <w:webHidden/>
          </w:rPr>
          <w:instrText xml:space="preserve"> PAGEREF _Toc92696683 \h </w:instrText>
        </w:r>
        <w:r w:rsidR="00A504B9">
          <w:rPr>
            <w:webHidden/>
          </w:rPr>
        </w:r>
        <w:r w:rsidR="00A504B9">
          <w:rPr>
            <w:webHidden/>
          </w:rPr>
          <w:fldChar w:fldCharType="separate"/>
        </w:r>
        <w:r w:rsidR="00B72919">
          <w:rPr>
            <w:webHidden/>
          </w:rPr>
          <w:t>4</w:t>
        </w:r>
        <w:r w:rsidR="00A504B9">
          <w:rPr>
            <w:webHidden/>
          </w:rPr>
          <w:fldChar w:fldCharType="end"/>
        </w:r>
      </w:hyperlink>
    </w:p>
    <w:p w14:paraId="593FA5D5" w14:textId="4AB7916F" w:rsidR="00A504B9" w:rsidRDefault="003E576C" w:rsidP="00483474">
      <w:pPr>
        <w:pStyle w:val="TOC3"/>
        <w:keepNext/>
        <w:spacing w:before="120" w:after="120" w:line="360" w:lineRule="exact"/>
        <w:rPr>
          <w:rFonts w:asciiTheme="minorHAnsi" w:eastAsiaTheme="minorEastAsia" w:hAnsiTheme="minorHAnsi" w:cstheme="minorBidi"/>
          <w:i w:val="0"/>
          <w:iCs w:val="0"/>
          <w:sz w:val="22"/>
          <w:lang w:val="en-US"/>
        </w:rPr>
      </w:pPr>
      <w:hyperlink w:anchor="_Toc92696684" w:history="1">
        <w:r w:rsidR="00A504B9" w:rsidRPr="00550E31">
          <w:rPr>
            <w:rStyle w:val="Hyperlink"/>
          </w:rPr>
          <w:t>3.2.1. Mục tiêu chung</w:t>
        </w:r>
        <w:r w:rsidR="00A504B9">
          <w:rPr>
            <w:webHidden/>
          </w:rPr>
          <w:tab/>
        </w:r>
        <w:r w:rsidR="00A504B9">
          <w:rPr>
            <w:webHidden/>
          </w:rPr>
          <w:fldChar w:fldCharType="begin"/>
        </w:r>
        <w:r w:rsidR="00A504B9">
          <w:rPr>
            <w:webHidden/>
          </w:rPr>
          <w:instrText xml:space="preserve"> PAGEREF _Toc92696684 \h </w:instrText>
        </w:r>
        <w:r w:rsidR="00A504B9">
          <w:rPr>
            <w:webHidden/>
          </w:rPr>
        </w:r>
        <w:r w:rsidR="00A504B9">
          <w:rPr>
            <w:webHidden/>
          </w:rPr>
          <w:fldChar w:fldCharType="separate"/>
        </w:r>
        <w:r w:rsidR="00B72919">
          <w:rPr>
            <w:webHidden/>
          </w:rPr>
          <w:t>4</w:t>
        </w:r>
        <w:r w:rsidR="00A504B9">
          <w:rPr>
            <w:webHidden/>
          </w:rPr>
          <w:fldChar w:fldCharType="end"/>
        </w:r>
      </w:hyperlink>
    </w:p>
    <w:p w14:paraId="79C9C4CA" w14:textId="35649629" w:rsidR="00A504B9" w:rsidRDefault="003E576C" w:rsidP="00483474">
      <w:pPr>
        <w:pStyle w:val="TOC3"/>
        <w:keepNext/>
        <w:spacing w:before="120" w:after="120" w:line="360" w:lineRule="exact"/>
        <w:rPr>
          <w:rFonts w:asciiTheme="minorHAnsi" w:eastAsiaTheme="minorEastAsia" w:hAnsiTheme="minorHAnsi" w:cstheme="minorBidi"/>
          <w:i w:val="0"/>
          <w:iCs w:val="0"/>
          <w:sz w:val="22"/>
          <w:lang w:val="en-US"/>
        </w:rPr>
      </w:pPr>
      <w:hyperlink w:anchor="_Toc92696685" w:history="1">
        <w:r w:rsidR="00A504B9" w:rsidRPr="00550E31">
          <w:rPr>
            <w:rStyle w:val="Hyperlink"/>
          </w:rPr>
          <w:t>3.2.2. Mục tiêu cụ thể</w:t>
        </w:r>
        <w:r w:rsidR="00A504B9">
          <w:rPr>
            <w:webHidden/>
          </w:rPr>
          <w:tab/>
        </w:r>
        <w:r w:rsidR="00A504B9">
          <w:rPr>
            <w:webHidden/>
          </w:rPr>
          <w:fldChar w:fldCharType="begin"/>
        </w:r>
        <w:r w:rsidR="00A504B9">
          <w:rPr>
            <w:webHidden/>
          </w:rPr>
          <w:instrText xml:space="preserve"> PAGEREF _Toc92696685 \h </w:instrText>
        </w:r>
        <w:r w:rsidR="00A504B9">
          <w:rPr>
            <w:webHidden/>
          </w:rPr>
        </w:r>
        <w:r w:rsidR="00A504B9">
          <w:rPr>
            <w:webHidden/>
          </w:rPr>
          <w:fldChar w:fldCharType="separate"/>
        </w:r>
        <w:r w:rsidR="00B72919">
          <w:rPr>
            <w:webHidden/>
          </w:rPr>
          <w:t>4</w:t>
        </w:r>
        <w:r w:rsidR="00A504B9">
          <w:rPr>
            <w:webHidden/>
          </w:rPr>
          <w:fldChar w:fldCharType="end"/>
        </w:r>
      </w:hyperlink>
    </w:p>
    <w:p w14:paraId="4C8F6AD3" w14:textId="5CB73BBE" w:rsidR="00A504B9" w:rsidRDefault="003E576C" w:rsidP="00483474">
      <w:pPr>
        <w:pStyle w:val="TOC1"/>
        <w:keepNext/>
        <w:spacing w:before="120" w:after="120"/>
        <w:rPr>
          <w:rFonts w:asciiTheme="minorHAnsi" w:eastAsiaTheme="minorEastAsia" w:hAnsiTheme="minorHAnsi" w:cstheme="minorBidi"/>
          <w:spacing w:val="0"/>
          <w:sz w:val="22"/>
          <w:szCs w:val="22"/>
          <w:lang w:val="en-US"/>
        </w:rPr>
      </w:pPr>
      <w:hyperlink w:anchor="_Toc92696686" w:history="1">
        <w:r w:rsidR="00A504B9" w:rsidRPr="00550E31">
          <w:rPr>
            <w:rStyle w:val="Hyperlink"/>
          </w:rPr>
          <w:t>IV. NỘI DUNG VÀ GIẢI PHÁP THỰC HIỆN</w:t>
        </w:r>
        <w:r w:rsidR="00A504B9">
          <w:rPr>
            <w:webHidden/>
          </w:rPr>
          <w:tab/>
        </w:r>
        <w:r w:rsidR="00A504B9">
          <w:rPr>
            <w:webHidden/>
          </w:rPr>
          <w:fldChar w:fldCharType="begin"/>
        </w:r>
        <w:r w:rsidR="00A504B9">
          <w:rPr>
            <w:webHidden/>
          </w:rPr>
          <w:instrText xml:space="preserve"> PAGEREF _Toc92696686 \h </w:instrText>
        </w:r>
        <w:r w:rsidR="00A504B9">
          <w:rPr>
            <w:webHidden/>
          </w:rPr>
        </w:r>
        <w:r w:rsidR="00A504B9">
          <w:rPr>
            <w:webHidden/>
          </w:rPr>
          <w:fldChar w:fldCharType="separate"/>
        </w:r>
        <w:r w:rsidR="00B72919">
          <w:rPr>
            <w:webHidden/>
          </w:rPr>
          <w:t>5</w:t>
        </w:r>
        <w:r w:rsidR="00A504B9">
          <w:rPr>
            <w:webHidden/>
          </w:rPr>
          <w:fldChar w:fldCharType="end"/>
        </w:r>
      </w:hyperlink>
    </w:p>
    <w:p w14:paraId="3501FACB" w14:textId="33C60194" w:rsidR="00A504B9" w:rsidRDefault="003E576C" w:rsidP="00483474">
      <w:pPr>
        <w:pStyle w:val="TOC2"/>
        <w:keepNext/>
        <w:rPr>
          <w:rFonts w:asciiTheme="minorHAnsi" w:eastAsiaTheme="minorEastAsia" w:hAnsiTheme="minorHAnsi" w:cstheme="minorBidi"/>
          <w:spacing w:val="0"/>
          <w:sz w:val="22"/>
          <w:lang w:val="en-US"/>
        </w:rPr>
      </w:pPr>
      <w:hyperlink w:anchor="_Toc92696687" w:history="1">
        <w:r w:rsidR="00A504B9" w:rsidRPr="00550E31">
          <w:rPr>
            <w:rStyle w:val="Hyperlink"/>
          </w:rPr>
          <w:t>4.1. Bổ sung, hoàn thiện cơ chế chính sách về khuyến nông</w:t>
        </w:r>
        <w:r w:rsidR="00A504B9">
          <w:rPr>
            <w:webHidden/>
          </w:rPr>
          <w:tab/>
        </w:r>
        <w:r w:rsidR="00A504B9">
          <w:rPr>
            <w:webHidden/>
          </w:rPr>
          <w:fldChar w:fldCharType="begin"/>
        </w:r>
        <w:r w:rsidR="00A504B9">
          <w:rPr>
            <w:webHidden/>
          </w:rPr>
          <w:instrText xml:space="preserve"> PAGEREF _Toc92696687 \h </w:instrText>
        </w:r>
        <w:r w:rsidR="00A504B9">
          <w:rPr>
            <w:webHidden/>
          </w:rPr>
        </w:r>
        <w:r w:rsidR="00A504B9">
          <w:rPr>
            <w:webHidden/>
          </w:rPr>
          <w:fldChar w:fldCharType="separate"/>
        </w:r>
        <w:r w:rsidR="00B72919">
          <w:rPr>
            <w:webHidden/>
          </w:rPr>
          <w:t>5</w:t>
        </w:r>
        <w:r w:rsidR="00A504B9">
          <w:rPr>
            <w:webHidden/>
          </w:rPr>
          <w:fldChar w:fldCharType="end"/>
        </w:r>
      </w:hyperlink>
    </w:p>
    <w:p w14:paraId="27FF04EE" w14:textId="3B74FE80" w:rsidR="00A504B9" w:rsidRDefault="003E576C" w:rsidP="00483474">
      <w:pPr>
        <w:pStyle w:val="TOC2"/>
        <w:keepNext/>
        <w:rPr>
          <w:rFonts w:asciiTheme="minorHAnsi" w:eastAsiaTheme="minorEastAsia" w:hAnsiTheme="minorHAnsi" w:cstheme="minorBidi"/>
          <w:spacing w:val="0"/>
          <w:sz w:val="22"/>
          <w:lang w:val="en-US"/>
        </w:rPr>
      </w:pPr>
      <w:hyperlink w:anchor="_Toc92696688" w:history="1">
        <w:r w:rsidR="00A504B9" w:rsidRPr="00550E31">
          <w:rPr>
            <w:rStyle w:val="Hyperlink"/>
          </w:rPr>
          <w:t>4.</w:t>
        </w:r>
        <w:r w:rsidR="00A504B9" w:rsidRPr="00550E31">
          <w:rPr>
            <w:rStyle w:val="Hyperlink"/>
            <w:bCs/>
            <w:iCs/>
          </w:rPr>
          <w:t>2</w:t>
        </w:r>
        <w:r w:rsidR="00A504B9" w:rsidRPr="00550E31">
          <w:rPr>
            <w:rStyle w:val="Hyperlink"/>
          </w:rPr>
          <w:t>. Củng cố, kiện toàn hệ thống tổ chức khuyến nông Việt Nam</w:t>
        </w:r>
        <w:r w:rsidR="00A504B9">
          <w:rPr>
            <w:webHidden/>
          </w:rPr>
          <w:tab/>
        </w:r>
        <w:r w:rsidR="00A504B9">
          <w:rPr>
            <w:webHidden/>
          </w:rPr>
          <w:fldChar w:fldCharType="begin"/>
        </w:r>
        <w:r w:rsidR="00A504B9">
          <w:rPr>
            <w:webHidden/>
          </w:rPr>
          <w:instrText xml:space="preserve"> PAGEREF _Toc92696688 \h </w:instrText>
        </w:r>
        <w:r w:rsidR="00A504B9">
          <w:rPr>
            <w:webHidden/>
          </w:rPr>
        </w:r>
        <w:r w:rsidR="00A504B9">
          <w:rPr>
            <w:webHidden/>
          </w:rPr>
          <w:fldChar w:fldCharType="separate"/>
        </w:r>
        <w:r w:rsidR="00B72919">
          <w:rPr>
            <w:webHidden/>
          </w:rPr>
          <w:t>5</w:t>
        </w:r>
        <w:r w:rsidR="00A504B9">
          <w:rPr>
            <w:webHidden/>
          </w:rPr>
          <w:fldChar w:fldCharType="end"/>
        </w:r>
      </w:hyperlink>
    </w:p>
    <w:p w14:paraId="7D6CE75D" w14:textId="49425AC6" w:rsidR="00A504B9" w:rsidRDefault="003E576C" w:rsidP="00483474">
      <w:pPr>
        <w:pStyle w:val="TOC2"/>
        <w:keepNext/>
        <w:rPr>
          <w:rFonts w:asciiTheme="minorHAnsi" w:eastAsiaTheme="minorEastAsia" w:hAnsiTheme="minorHAnsi" w:cstheme="minorBidi"/>
          <w:spacing w:val="0"/>
          <w:sz w:val="22"/>
          <w:lang w:val="en-US"/>
        </w:rPr>
      </w:pPr>
      <w:hyperlink w:anchor="_Toc92696689" w:history="1">
        <w:r w:rsidR="00A504B9" w:rsidRPr="00550E31">
          <w:rPr>
            <w:rStyle w:val="Hyperlink"/>
          </w:rPr>
          <w:t>4.3. Đổi mới các nội dung hoạt động khuyến nông</w:t>
        </w:r>
        <w:r w:rsidR="00A504B9">
          <w:rPr>
            <w:webHidden/>
          </w:rPr>
          <w:tab/>
        </w:r>
        <w:r w:rsidR="00A504B9">
          <w:rPr>
            <w:webHidden/>
          </w:rPr>
          <w:fldChar w:fldCharType="begin"/>
        </w:r>
        <w:r w:rsidR="00A504B9">
          <w:rPr>
            <w:webHidden/>
          </w:rPr>
          <w:instrText xml:space="preserve"> PAGEREF _Toc92696689 \h </w:instrText>
        </w:r>
        <w:r w:rsidR="00A504B9">
          <w:rPr>
            <w:webHidden/>
          </w:rPr>
        </w:r>
        <w:r w:rsidR="00A504B9">
          <w:rPr>
            <w:webHidden/>
          </w:rPr>
          <w:fldChar w:fldCharType="separate"/>
        </w:r>
        <w:r w:rsidR="00B72919">
          <w:rPr>
            <w:webHidden/>
          </w:rPr>
          <w:t>6</w:t>
        </w:r>
        <w:r w:rsidR="00A504B9">
          <w:rPr>
            <w:webHidden/>
          </w:rPr>
          <w:fldChar w:fldCharType="end"/>
        </w:r>
      </w:hyperlink>
    </w:p>
    <w:p w14:paraId="55F4D0DF" w14:textId="729A3E94" w:rsidR="00A504B9" w:rsidRDefault="003E576C" w:rsidP="00483474">
      <w:pPr>
        <w:pStyle w:val="TOC3"/>
        <w:keepNext/>
        <w:spacing w:before="120" w:after="120" w:line="360" w:lineRule="exact"/>
        <w:rPr>
          <w:rFonts w:asciiTheme="minorHAnsi" w:eastAsiaTheme="minorEastAsia" w:hAnsiTheme="minorHAnsi" w:cstheme="minorBidi"/>
          <w:i w:val="0"/>
          <w:iCs w:val="0"/>
          <w:sz w:val="22"/>
          <w:lang w:val="en-US"/>
        </w:rPr>
      </w:pPr>
      <w:hyperlink w:anchor="_Toc92696690" w:history="1">
        <w:r w:rsidR="00A504B9" w:rsidRPr="00550E31">
          <w:rPr>
            <w:rStyle w:val="Hyperlink"/>
          </w:rPr>
          <w:t>4.3.1. Đổi mới hoạt động thông tin truyền thông khuyến nông</w:t>
        </w:r>
        <w:r w:rsidR="00A504B9">
          <w:rPr>
            <w:webHidden/>
          </w:rPr>
          <w:tab/>
        </w:r>
        <w:r w:rsidR="00A504B9">
          <w:rPr>
            <w:webHidden/>
          </w:rPr>
          <w:fldChar w:fldCharType="begin"/>
        </w:r>
        <w:r w:rsidR="00A504B9">
          <w:rPr>
            <w:webHidden/>
          </w:rPr>
          <w:instrText xml:space="preserve"> PAGEREF _Toc92696690 \h </w:instrText>
        </w:r>
        <w:r w:rsidR="00A504B9">
          <w:rPr>
            <w:webHidden/>
          </w:rPr>
        </w:r>
        <w:r w:rsidR="00A504B9">
          <w:rPr>
            <w:webHidden/>
          </w:rPr>
          <w:fldChar w:fldCharType="separate"/>
        </w:r>
        <w:r w:rsidR="00B72919">
          <w:rPr>
            <w:webHidden/>
          </w:rPr>
          <w:t>6</w:t>
        </w:r>
        <w:r w:rsidR="00A504B9">
          <w:rPr>
            <w:webHidden/>
          </w:rPr>
          <w:fldChar w:fldCharType="end"/>
        </w:r>
      </w:hyperlink>
    </w:p>
    <w:p w14:paraId="2BFDDF0B" w14:textId="4A93D958" w:rsidR="00A504B9" w:rsidRDefault="003E576C" w:rsidP="00483474">
      <w:pPr>
        <w:pStyle w:val="TOC3"/>
        <w:keepNext/>
        <w:spacing w:before="120" w:after="120" w:line="360" w:lineRule="exact"/>
        <w:rPr>
          <w:rFonts w:asciiTheme="minorHAnsi" w:eastAsiaTheme="minorEastAsia" w:hAnsiTheme="minorHAnsi" w:cstheme="minorBidi"/>
          <w:i w:val="0"/>
          <w:iCs w:val="0"/>
          <w:sz w:val="22"/>
          <w:lang w:val="en-US"/>
        </w:rPr>
      </w:pPr>
      <w:hyperlink w:anchor="_Toc92696691" w:history="1">
        <w:r w:rsidR="00A504B9" w:rsidRPr="00550E31">
          <w:rPr>
            <w:rStyle w:val="Hyperlink"/>
          </w:rPr>
          <w:t>4.3.2. Đổi mới hoạt động đào tạo huấn luyện khuyến nông</w:t>
        </w:r>
        <w:r w:rsidR="00A504B9">
          <w:rPr>
            <w:webHidden/>
          </w:rPr>
          <w:tab/>
        </w:r>
        <w:r w:rsidR="00A504B9">
          <w:rPr>
            <w:webHidden/>
          </w:rPr>
          <w:fldChar w:fldCharType="begin"/>
        </w:r>
        <w:r w:rsidR="00A504B9">
          <w:rPr>
            <w:webHidden/>
          </w:rPr>
          <w:instrText xml:space="preserve"> PAGEREF _Toc92696691 \h </w:instrText>
        </w:r>
        <w:r w:rsidR="00A504B9">
          <w:rPr>
            <w:webHidden/>
          </w:rPr>
        </w:r>
        <w:r w:rsidR="00A504B9">
          <w:rPr>
            <w:webHidden/>
          </w:rPr>
          <w:fldChar w:fldCharType="separate"/>
        </w:r>
        <w:r w:rsidR="00B72919">
          <w:rPr>
            <w:webHidden/>
          </w:rPr>
          <w:t>7</w:t>
        </w:r>
        <w:r w:rsidR="00A504B9">
          <w:rPr>
            <w:webHidden/>
          </w:rPr>
          <w:fldChar w:fldCharType="end"/>
        </w:r>
      </w:hyperlink>
    </w:p>
    <w:p w14:paraId="45626F47" w14:textId="6C75660D" w:rsidR="00A504B9" w:rsidRDefault="003E576C" w:rsidP="00483474">
      <w:pPr>
        <w:pStyle w:val="TOC3"/>
        <w:keepNext/>
        <w:spacing w:before="120" w:after="120" w:line="360" w:lineRule="exact"/>
        <w:rPr>
          <w:rFonts w:asciiTheme="minorHAnsi" w:eastAsiaTheme="minorEastAsia" w:hAnsiTheme="minorHAnsi" w:cstheme="minorBidi"/>
          <w:i w:val="0"/>
          <w:iCs w:val="0"/>
          <w:sz w:val="22"/>
          <w:lang w:val="en-US"/>
        </w:rPr>
      </w:pPr>
      <w:hyperlink w:anchor="_Toc92696692" w:history="1">
        <w:r w:rsidR="00A504B9" w:rsidRPr="00550E31">
          <w:rPr>
            <w:rStyle w:val="Hyperlink"/>
          </w:rPr>
          <w:t>4.3.3. Đổi mới hoạt động xây dựng mô hình, dự án khuyến nông</w:t>
        </w:r>
        <w:r w:rsidR="00A504B9">
          <w:rPr>
            <w:webHidden/>
          </w:rPr>
          <w:tab/>
        </w:r>
        <w:r w:rsidR="00A504B9">
          <w:rPr>
            <w:webHidden/>
          </w:rPr>
          <w:fldChar w:fldCharType="begin"/>
        </w:r>
        <w:r w:rsidR="00A504B9">
          <w:rPr>
            <w:webHidden/>
          </w:rPr>
          <w:instrText xml:space="preserve"> PAGEREF _Toc92696692 \h </w:instrText>
        </w:r>
        <w:r w:rsidR="00A504B9">
          <w:rPr>
            <w:webHidden/>
          </w:rPr>
        </w:r>
        <w:r w:rsidR="00A504B9">
          <w:rPr>
            <w:webHidden/>
          </w:rPr>
          <w:fldChar w:fldCharType="separate"/>
        </w:r>
        <w:r w:rsidR="00B72919">
          <w:rPr>
            <w:webHidden/>
          </w:rPr>
          <w:t>7</w:t>
        </w:r>
        <w:r w:rsidR="00A504B9">
          <w:rPr>
            <w:webHidden/>
          </w:rPr>
          <w:fldChar w:fldCharType="end"/>
        </w:r>
      </w:hyperlink>
    </w:p>
    <w:p w14:paraId="6C53DF2A" w14:textId="13CF0F66" w:rsidR="00A504B9" w:rsidRDefault="003E576C" w:rsidP="00483474">
      <w:pPr>
        <w:pStyle w:val="TOC3"/>
        <w:keepNext/>
        <w:spacing w:before="120" w:after="120" w:line="360" w:lineRule="exact"/>
        <w:rPr>
          <w:rFonts w:asciiTheme="minorHAnsi" w:eastAsiaTheme="minorEastAsia" w:hAnsiTheme="minorHAnsi" w:cstheme="minorBidi"/>
          <w:i w:val="0"/>
          <w:iCs w:val="0"/>
          <w:sz w:val="22"/>
          <w:lang w:val="en-US"/>
        </w:rPr>
      </w:pPr>
      <w:hyperlink w:anchor="_Toc92696693" w:history="1">
        <w:r w:rsidR="00A504B9" w:rsidRPr="00550E31">
          <w:rPr>
            <w:rStyle w:val="Hyperlink"/>
          </w:rPr>
          <w:t>4.3.4. Đổi mới hoạt động tư vấn, dịch vụ khuyến nông</w:t>
        </w:r>
        <w:r w:rsidR="00A504B9">
          <w:rPr>
            <w:webHidden/>
          </w:rPr>
          <w:tab/>
        </w:r>
        <w:r w:rsidR="00A504B9">
          <w:rPr>
            <w:webHidden/>
          </w:rPr>
          <w:fldChar w:fldCharType="begin"/>
        </w:r>
        <w:r w:rsidR="00A504B9">
          <w:rPr>
            <w:webHidden/>
          </w:rPr>
          <w:instrText xml:space="preserve"> PAGEREF _Toc92696693 \h </w:instrText>
        </w:r>
        <w:r w:rsidR="00A504B9">
          <w:rPr>
            <w:webHidden/>
          </w:rPr>
        </w:r>
        <w:r w:rsidR="00A504B9">
          <w:rPr>
            <w:webHidden/>
          </w:rPr>
          <w:fldChar w:fldCharType="separate"/>
        </w:r>
        <w:r w:rsidR="00B72919">
          <w:rPr>
            <w:webHidden/>
          </w:rPr>
          <w:t>8</w:t>
        </w:r>
        <w:r w:rsidR="00A504B9">
          <w:rPr>
            <w:webHidden/>
          </w:rPr>
          <w:fldChar w:fldCharType="end"/>
        </w:r>
      </w:hyperlink>
    </w:p>
    <w:p w14:paraId="68A54F6F" w14:textId="3B5063F0" w:rsidR="00A504B9" w:rsidRDefault="003E576C" w:rsidP="00483474">
      <w:pPr>
        <w:pStyle w:val="TOC2"/>
        <w:keepNext/>
        <w:rPr>
          <w:rFonts w:asciiTheme="minorHAnsi" w:eastAsiaTheme="minorEastAsia" w:hAnsiTheme="minorHAnsi" w:cstheme="minorBidi"/>
          <w:spacing w:val="0"/>
          <w:sz w:val="22"/>
          <w:lang w:val="en-US"/>
        </w:rPr>
      </w:pPr>
      <w:hyperlink w:anchor="_Toc92696694" w:history="1">
        <w:r w:rsidR="00A504B9" w:rsidRPr="00550E31">
          <w:rPr>
            <w:rStyle w:val="Hyperlink"/>
          </w:rPr>
          <w:t>4.4. Đẩy mạnh hoạt động hợp tác quốc tế và hợp tác công tư trong khuyến nông</w:t>
        </w:r>
        <w:r w:rsidR="00A504B9">
          <w:rPr>
            <w:webHidden/>
          </w:rPr>
          <w:tab/>
        </w:r>
        <w:r w:rsidR="00A504B9">
          <w:rPr>
            <w:webHidden/>
          </w:rPr>
          <w:fldChar w:fldCharType="begin"/>
        </w:r>
        <w:r w:rsidR="00A504B9">
          <w:rPr>
            <w:webHidden/>
          </w:rPr>
          <w:instrText xml:space="preserve"> PAGEREF _Toc92696694 \h </w:instrText>
        </w:r>
        <w:r w:rsidR="00A504B9">
          <w:rPr>
            <w:webHidden/>
          </w:rPr>
        </w:r>
        <w:r w:rsidR="00A504B9">
          <w:rPr>
            <w:webHidden/>
          </w:rPr>
          <w:fldChar w:fldCharType="separate"/>
        </w:r>
        <w:r w:rsidR="00B72919">
          <w:rPr>
            <w:webHidden/>
          </w:rPr>
          <w:t>8</w:t>
        </w:r>
        <w:r w:rsidR="00A504B9">
          <w:rPr>
            <w:webHidden/>
          </w:rPr>
          <w:fldChar w:fldCharType="end"/>
        </w:r>
      </w:hyperlink>
    </w:p>
    <w:p w14:paraId="28E534DC" w14:textId="00E25ECA" w:rsidR="00A504B9" w:rsidRDefault="003E576C" w:rsidP="00483474">
      <w:pPr>
        <w:pStyle w:val="TOC2"/>
        <w:keepNext/>
        <w:rPr>
          <w:rFonts w:asciiTheme="minorHAnsi" w:eastAsiaTheme="minorEastAsia" w:hAnsiTheme="minorHAnsi" w:cstheme="minorBidi"/>
          <w:spacing w:val="0"/>
          <w:sz w:val="22"/>
          <w:lang w:val="en-US"/>
        </w:rPr>
      </w:pPr>
      <w:hyperlink w:anchor="_Toc92696695" w:history="1">
        <w:r w:rsidR="00A504B9" w:rsidRPr="00550E31">
          <w:rPr>
            <w:rStyle w:val="Hyperlink"/>
          </w:rPr>
          <w:t>4.5. Chuyển đổi số mạnh mẽ trong hoạt động khuyến nông</w:t>
        </w:r>
        <w:r w:rsidR="00A504B9">
          <w:rPr>
            <w:webHidden/>
          </w:rPr>
          <w:tab/>
        </w:r>
        <w:r w:rsidR="00A504B9">
          <w:rPr>
            <w:webHidden/>
          </w:rPr>
          <w:fldChar w:fldCharType="begin"/>
        </w:r>
        <w:r w:rsidR="00A504B9">
          <w:rPr>
            <w:webHidden/>
          </w:rPr>
          <w:instrText xml:space="preserve"> PAGEREF _Toc92696695 \h </w:instrText>
        </w:r>
        <w:r w:rsidR="00A504B9">
          <w:rPr>
            <w:webHidden/>
          </w:rPr>
        </w:r>
        <w:r w:rsidR="00A504B9">
          <w:rPr>
            <w:webHidden/>
          </w:rPr>
          <w:fldChar w:fldCharType="separate"/>
        </w:r>
        <w:r w:rsidR="00B72919">
          <w:rPr>
            <w:webHidden/>
          </w:rPr>
          <w:t>8</w:t>
        </w:r>
        <w:r w:rsidR="00A504B9">
          <w:rPr>
            <w:webHidden/>
          </w:rPr>
          <w:fldChar w:fldCharType="end"/>
        </w:r>
      </w:hyperlink>
    </w:p>
    <w:p w14:paraId="1B6C85E7" w14:textId="50061536" w:rsidR="00A504B9" w:rsidRDefault="003E576C" w:rsidP="00483474">
      <w:pPr>
        <w:pStyle w:val="TOC2"/>
        <w:keepNext/>
        <w:rPr>
          <w:rFonts w:asciiTheme="minorHAnsi" w:eastAsiaTheme="minorEastAsia" w:hAnsiTheme="minorHAnsi" w:cstheme="minorBidi"/>
          <w:spacing w:val="0"/>
          <w:sz w:val="22"/>
          <w:lang w:val="en-US"/>
        </w:rPr>
      </w:pPr>
      <w:hyperlink w:anchor="_Toc92696699" w:history="1">
        <w:r w:rsidR="00A504B9" w:rsidRPr="00550E31">
          <w:rPr>
            <w:rStyle w:val="Hyperlink"/>
          </w:rPr>
          <w:t>4.6. Tăng cường nguồn lực cho hoạt động khuyến nông</w:t>
        </w:r>
        <w:r w:rsidR="00A504B9">
          <w:rPr>
            <w:webHidden/>
          </w:rPr>
          <w:tab/>
        </w:r>
        <w:r w:rsidR="00A504B9">
          <w:rPr>
            <w:webHidden/>
          </w:rPr>
          <w:fldChar w:fldCharType="begin"/>
        </w:r>
        <w:r w:rsidR="00A504B9">
          <w:rPr>
            <w:webHidden/>
          </w:rPr>
          <w:instrText xml:space="preserve"> PAGEREF _Toc92696699 \h </w:instrText>
        </w:r>
        <w:r w:rsidR="00A504B9">
          <w:rPr>
            <w:webHidden/>
          </w:rPr>
        </w:r>
        <w:r w:rsidR="00A504B9">
          <w:rPr>
            <w:webHidden/>
          </w:rPr>
          <w:fldChar w:fldCharType="separate"/>
        </w:r>
        <w:r w:rsidR="00B72919">
          <w:rPr>
            <w:webHidden/>
          </w:rPr>
          <w:t>9</w:t>
        </w:r>
        <w:r w:rsidR="00A504B9">
          <w:rPr>
            <w:webHidden/>
          </w:rPr>
          <w:fldChar w:fldCharType="end"/>
        </w:r>
      </w:hyperlink>
    </w:p>
    <w:p w14:paraId="2D59BDAC" w14:textId="0CEDDB73" w:rsidR="00A504B9" w:rsidRDefault="003E576C" w:rsidP="00483474">
      <w:pPr>
        <w:pStyle w:val="TOC1"/>
        <w:keepNext/>
        <w:spacing w:before="120" w:after="120"/>
        <w:rPr>
          <w:rFonts w:asciiTheme="minorHAnsi" w:eastAsiaTheme="minorEastAsia" w:hAnsiTheme="minorHAnsi" w:cstheme="minorBidi"/>
          <w:spacing w:val="0"/>
          <w:sz w:val="22"/>
          <w:szCs w:val="22"/>
          <w:lang w:val="en-US"/>
        </w:rPr>
      </w:pPr>
      <w:hyperlink w:anchor="_Toc92696700" w:history="1">
        <w:r w:rsidR="00A504B9" w:rsidRPr="00550E31">
          <w:rPr>
            <w:rStyle w:val="Hyperlink"/>
          </w:rPr>
          <w:t>V. DỰ KIẾN KẾT QUẢ, HIỆU QUẢ, TÁC ĐỘNG</w:t>
        </w:r>
        <w:r w:rsidR="00A504B9">
          <w:rPr>
            <w:webHidden/>
          </w:rPr>
          <w:tab/>
        </w:r>
        <w:r w:rsidR="00A504B9">
          <w:rPr>
            <w:webHidden/>
          </w:rPr>
          <w:fldChar w:fldCharType="begin"/>
        </w:r>
        <w:r w:rsidR="00A504B9">
          <w:rPr>
            <w:webHidden/>
          </w:rPr>
          <w:instrText xml:space="preserve"> PAGEREF _Toc92696700 \h </w:instrText>
        </w:r>
        <w:r w:rsidR="00A504B9">
          <w:rPr>
            <w:webHidden/>
          </w:rPr>
        </w:r>
        <w:r w:rsidR="00A504B9">
          <w:rPr>
            <w:webHidden/>
          </w:rPr>
          <w:fldChar w:fldCharType="separate"/>
        </w:r>
        <w:r w:rsidR="00B72919">
          <w:rPr>
            <w:webHidden/>
          </w:rPr>
          <w:t>9</w:t>
        </w:r>
        <w:r w:rsidR="00A504B9">
          <w:rPr>
            <w:webHidden/>
          </w:rPr>
          <w:fldChar w:fldCharType="end"/>
        </w:r>
      </w:hyperlink>
    </w:p>
    <w:p w14:paraId="66CE364A" w14:textId="0FCBB3AA" w:rsidR="00A504B9" w:rsidRDefault="003E576C" w:rsidP="00483474">
      <w:pPr>
        <w:pStyle w:val="TOC2"/>
        <w:keepNext/>
        <w:rPr>
          <w:rFonts w:asciiTheme="minorHAnsi" w:eastAsiaTheme="minorEastAsia" w:hAnsiTheme="minorHAnsi" w:cstheme="minorBidi"/>
          <w:spacing w:val="0"/>
          <w:sz w:val="22"/>
          <w:lang w:val="en-US"/>
        </w:rPr>
      </w:pPr>
      <w:hyperlink w:anchor="_Toc92696701" w:history="1">
        <w:r w:rsidR="00A504B9" w:rsidRPr="00550E31">
          <w:rPr>
            <w:rStyle w:val="Hyperlink"/>
          </w:rPr>
          <w:t>5.1. Dự kiến kết quả</w:t>
        </w:r>
        <w:r w:rsidR="00A504B9">
          <w:rPr>
            <w:webHidden/>
          </w:rPr>
          <w:tab/>
        </w:r>
        <w:r w:rsidR="00A504B9">
          <w:rPr>
            <w:webHidden/>
          </w:rPr>
          <w:fldChar w:fldCharType="begin"/>
        </w:r>
        <w:r w:rsidR="00A504B9">
          <w:rPr>
            <w:webHidden/>
          </w:rPr>
          <w:instrText xml:space="preserve"> PAGEREF _Toc92696701 \h </w:instrText>
        </w:r>
        <w:r w:rsidR="00A504B9">
          <w:rPr>
            <w:webHidden/>
          </w:rPr>
        </w:r>
        <w:r w:rsidR="00A504B9">
          <w:rPr>
            <w:webHidden/>
          </w:rPr>
          <w:fldChar w:fldCharType="separate"/>
        </w:r>
        <w:r w:rsidR="00B72919">
          <w:rPr>
            <w:webHidden/>
          </w:rPr>
          <w:t>9</w:t>
        </w:r>
        <w:r w:rsidR="00A504B9">
          <w:rPr>
            <w:webHidden/>
          </w:rPr>
          <w:fldChar w:fldCharType="end"/>
        </w:r>
      </w:hyperlink>
    </w:p>
    <w:p w14:paraId="1005A7AD" w14:textId="7A0EEF96" w:rsidR="00A504B9" w:rsidRDefault="003E576C" w:rsidP="00483474">
      <w:pPr>
        <w:pStyle w:val="TOC2"/>
        <w:keepNext/>
        <w:rPr>
          <w:rFonts w:asciiTheme="minorHAnsi" w:eastAsiaTheme="minorEastAsia" w:hAnsiTheme="minorHAnsi" w:cstheme="minorBidi"/>
          <w:spacing w:val="0"/>
          <w:sz w:val="22"/>
          <w:lang w:val="en-US"/>
        </w:rPr>
      </w:pPr>
      <w:hyperlink w:anchor="_Toc92696702" w:history="1">
        <w:r w:rsidR="00A504B9" w:rsidRPr="00550E31">
          <w:rPr>
            <w:rStyle w:val="Hyperlink"/>
          </w:rPr>
          <w:t>5.2. Hiệu quả, tác động</w:t>
        </w:r>
        <w:r w:rsidR="00A504B9">
          <w:rPr>
            <w:webHidden/>
          </w:rPr>
          <w:tab/>
        </w:r>
        <w:r w:rsidR="00A504B9">
          <w:rPr>
            <w:webHidden/>
          </w:rPr>
          <w:fldChar w:fldCharType="begin"/>
        </w:r>
        <w:r w:rsidR="00A504B9">
          <w:rPr>
            <w:webHidden/>
          </w:rPr>
          <w:instrText xml:space="preserve"> PAGEREF _Toc92696702 \h </w:instrText>
        </w:r>
        <w:r w:rsidR="00A504B9">
          <w:rPr>
            <w:webHidden/>
          </w:rPr>
        </w:r>
        <w:r w:rsidR="00A504B9">
          <w:rPr>
            <w:webHidden/>
          </w:rPr>
          <w:fldChar w:fldCharType="separate"/>
        </w:r>
        <w:r w:rsidR="00B72919">
          <w:rPr>
            <w:webHidden/>
          </w:rPr>
          <w:t>9</w:t>
        </w:r>
        <w:r w:rsidR="00A504B9">
          <w:rPr>
            <w:webHidden/>
          </w:rPr>
          <w:fldChar w:fldCharType="end"/>
        </w:r>
      </w:hyperlink>
    </w:p>
    <w:p w14:paraId="43FE55D0" w14:textId="66FA86EE" w:rsidR="00A504B9" w:rsidRDefault="003E576C" w:rsidP="00483474">
      <w:pPr>
        <w:pStyle w:val="TOC1"/>
        <w:keepNext/>
        <w:spacing w:before="120" w:after="120"/>
        <w:rPr>
          <w:rFonts w:asciiTheme="minorHAnsi" w:eastAsiaTheme="minorEastAsia" w:hAnsiTheme="minorHAnsi" w:cstheme="minorBidi"/>
          <w:spacing w:val="0"/>
          <w:sz w:val="22"/>
          <w:szCs w:val="22"/>
          <w:lang w:val="en-US"/>
        </w:rPr>
      </w:pPr>
      <w:hyperlink w:anchor="_Toc92696703" w:history="1">
        <w:r w:rsidR="00A504B9" w:rsidRPr="00550E31">
          <w:rPr>
            <w:rStyle w:val="Hyperlink"/>
          </w:rPr>
          <w:t>VI. TỔ CHỨC THỰC HIỆN</w:t>
        </w:r>
        <w:r w:rsidR="00A504B9">
          <w:rPr>
            <w:webHidden/>
          </w:rPr>
          <w:tab/>
        </w:r>
        <w:r w:rsidR="00A504B9">
          <w:rPr>
            <w:webHidden/>
          </w:rPr>
          <w:fldChar w:fldCharType="begin"/>
        </w:r>
        <w:r w:rsidR="00A504B9">
          <w:rPr>
            <w:webHidden/>
          </w:rPr>
          <w:instrText xml:space="preserve"> PAGEREF _Toc92696703 \h </w:instrText>
        </w:r>
        <w:r w:rsidR="00A504B9">
          <w:rPr>
            <w:webHidden/>
          </w:rPr>
        </w:r>
        <w:r w:rsidR="00A504B9">
          <w:rPr>
            <w:webHidden/>
          </w:rPr>
          <w:fldChar w:fldCharType="separate"/>
        </w:r>
        <w:r w:rsidR="00B72919">
          <w:rPr>
            <w:webHidden/>
          </w:rPr>
          <w:t>9</w:t>
        </w:r>
        <w:r w:rsidR="00A504B9">
          <w:rPr>
            <w:webHidden/>
          </w:rPr>
          <w:fldChar w:fldCharType="end"/>
        </w:r>
      </w:hyperlink>
    </w:p>
    <w:p w14:paraId="0F2EEEB9" w14:textId="794AA1A2" w:rsidR="00A504B9" w:rsidRDefault="003E576C" w:rsidP="00483474">
      <w:pPr>
        <w:pStyle w:val="TOC2"/>
        <w:keepNext/>
        <w:rPr>
          <w:rFonts w:asciiTheme="minorHAnsi" w:eastAsiaTheme="minorEastAsia" w:hAnsiTheme="minorHAnsi" w:cstheme="minorBidi"/>
          <w:spacing w:val="0"/>
          <w:sz w:val="22"/>
          <w:lang w:val="en-US"/>
        </w:rPr>
      </w:pPr>
      <w:hyperlink w:anchor="_Toc92696704" w:history="1">
        <w:r w:rsidR="00A504B9" w:rsidRPr="00550E31">
          <w:rPr>
            <w:rStyle w:val="Hyperlink"/>
          </w:rPr>
          <w:t>6.1. Bộ Nông nghiệp và Phát triển nông thôn</w:t>
        </w:r>
        <w:r w:rsidR="00A504B9">
          <w:rPr>
            <w:webHidden/>
          </w:rPr>
          <w:tab/>
        </w:r>
        <w:r w:rsidR="00A504B9">
          <w:rPr>
            <w:webHidden/>
          </w:rPr>
          <w:fldChar w:fldCharType="begin"/>
        </w:r>
        <w:r w:rsidR="00A504B9">
          <w:rPr>
            <w:webHidden/>
          </w:rPr>
          <w:instrText xml:space="preserve"> PAGEREF _Toc92696704 \h </w:instrText>
        </w:r>
        <w:r w:rsidR="00A504B9">
          <w:rPr>
            <w:webHidden/>
          </w:rPr>
        </w:r>
        <w:r w:rsidR="00A504B9">
          <w:rPr>
            <w:webHidden/>
          </w:rPr>
          <w:fldChar w:fldCharType="separate"/>
        </w:r>
        <w:r w:rsidR="00B72919">
          <w:rPr>
            <w:webHidden/>
          </w:rPr>
          <w:t>9</w:t>
        </w:r>
        <w:r w:rsidR="00A504B9">
          <w:rPr>
            <w:webHidden/>
          </w:rPr>
          <w:fldChar w:fldCharType="end"/>
        </w:r>
      </w:hyperlink>
    </w:p>
    <w:p w14:paraId="1C22689C" w14:textId="71A21563" w:rsidR="00A504B9" w:rsidRDefault="003E576C" w:rsidP="00483474">
      <w:pPr>
        <w:pStyle w:val="TOC2"/>
        <w:keepNext/>
        <w:rPr>
          <w:rFonts w:asciiTheme="minorHAnsi" w:eastAsiaTheme="minorEastAsia" w:hAnsiTheme="minorHAnsi" w:cstheme="minorBidi"/>
          <w:spacing w:val="0"/>
          <w:sz w:val="22"/>
          <w:lang w:val="en-US"/>
        </w:rPr>
      </w:pPr>
      <w:hyperlink w:anchor="_Toc92696706" w:history="1">
        <w:r w:rsidR="00A504B9" w:rsidRPr="00550E31">
          <w:rPr>
            <w:rStyle w:val="Hyperlink"/>
          </w:rPr>
          <w:t>6.2. Trung tâm Khuyến nông Quốc gia</w:t>
        </w:r>
        <w:r w:rsidR="00A504B9">
          <w:rPr>
            <w:webHidden/>
          </w:rPr>
          <w:tab/>
        </w:r>
        <w:r w:rsidR="00A504B9">
          <w:rPr>
            <w:webHidden/>
          </w:rPr>
          <w:fldChar w:fldCharType="begin"/>
        </w:r>
        <w:r w:rsidR="00A504B9">
          <w:rPr>
            <w:webHidden/>
          </w:rPr>
          <w:instrText xml:space="preserve"> PAGEREF _Toc92696706 \h </w:instrText>
        </w:r>
        <w:r w:rsidR="00A504B9">
          <w:rPr>
            <w:webHidden/>
          </w:rPr>
        </w:r>
        <w:r w:rsidR="00A504B9">
          <w:rPr>
            <w:webHidden/>
          </w:rPr>
          <w:fldChar w:fldCharType="separate"/>
        </w:r>
        <w:r w:rsidR="00B72919">
          <w:rPr>
            <w:webHidden/>
          </w:rPr>
          <w:t>10</w:t>
        </w:r>
        <w:r w:rsidR="00A504B9">
          <w:rPr>
            <w:webHidden/>
          </w:rPr>
          <w:fldChar w:fldCharType="end"/>
        </w:r>
      </w:hyperlink>
    </w:p>
    <w:p w14:paraId="6F13FA1E" w14:textId="217E2C8B" w:rsidR="00A504B9" w:rsidRDefault="003E576C" w:rsidP="00483474">
      <w:pPr>
        <w:pStyle w:val="TOC2"/>
        <w:keepNext/>
        <w:rPr>
          <w:rFonts w:asciiTheme="minorHAnsi" w:eastAsiaTheme="minorEastAsia" w:hAnsiTheme="minorHAnsi" w:cstheme="minorBidi"/>
          <w:spacing w:val="0"/>
          <w:sz w:val="22"/>
          <w:lang w:val="en-US"/>
        </w:rPr>
      </w:pPr>
      <w:hyperlink w:anchor="_Toc92696707" w:history="1">
        <w:r w:rsidR="00A504B9" w:rsidRPr="00550E31">
          <w:rPr>
            <w:rStyle w:val="Hyperlink"/>
          </w:rPr>
          <w:t>6.3. Các tỉnh, thành phố</w:t>
        </w:r>
        <w:r w:rsidR="00A504B9">
          <w:rPr>
            <w:webHidden/>
          </w:rPr>
          <w:tab/>
        </w:r>
        <w:r w:rsidR="00A504B9">
          <w:rPr>
            <w:webHidden/>
          </w:rPr>
          <w:fldChar w:fldCharType="begin"/>
        </w:r>
        <w:r w:rsidR="00A504B9">
          <w:rPr>
            <w:webHidden/>
          </w:rPr>
          <w:instrText xml:space="preserve"> PAGEREF _Toc92696707 \h </w:instrText>
        </w:r>
        <w:r w:rsidR="00A504B9">
          <w:rPr>
            <w:webHidden/>
          </w:rPr>
        </w:r>
        <w:r w:rsidR="00A504B9">
          <w:rPr>
            <w:webHidden/>
          </w:rPr>
          <w:fldChar w:fldCharType="separate"/>
        </w:r>
        <w:r w:rsidR="00B72919">
          <w:rPr>
            <w:webHidden/>
          </w:rPr>
          <w:t>10</w:t>
        </w:r>
        <w:r w:rsidR="00A504B9">
          <w:rPr>
            <w:webHidden/>
          </w:rPr>
          <w:fldChar w:fldCharType="end"/>
        </w:r>
      </w:hyperlink>
    </w:p>
    <w:p w14:paraId="01368DB1" w14:textId="0253E921" w:rsidR="007F3A08" w:rsidRDefault="007F3A08" w:rsidP="00483474">
      <w:pPr>
        <w:keepNext/>
        <w:spacing w:before="120" w:after="120" w:line="360" w:lineRule="exact"/>
      </w:pPr>
      <w:r w:rsidRPr="00EC7EBC">
        <w:rPr>
          <w:noProof/>
          <w:spacing w:val="6"/>
          <w:szCs w:val="28"/>
          <w:lang w:val="vi-VN"/>
        </w:rPr>
        <w:fldChar w:fldCharType="end"/>
      </w:r>
    </w:p>
    <w:p w14:paraId="24E65D80" w14:textId="77777777" w:rsidR="007F3A08" w:rsidRDefault="007F3A08" w:rsidP="00483474">
      <w:pPr>
        <w:keepNext/>
        <w:spacing w:before="120" w:after="120" w:line="360" w:lineRule="exact"/>
        <w:jc w:val="center"/>
        <w:rPr>
          <w:b/>
          <w:bCs/>
          <w:lang w:val="vi-VN"/>
        </w:rPr>
      </w:pPr>
    </w:p>
    <w:p w14:paraId="349DB2B2" w14:textId="77777777" w:rsidR="007F3A08" w:rsidRDefault="007F3A08" w:rsidP="00483474">
      <w:pPr>
        <w:pStyle w:val="Heading1"/>
        <w:sectPr w:rsidR="007F3A08" w:rsidSect="00384E0B">
          <w:headerReference w:type="default" r:id="rId9"/>
          <w:pgSz w:w="11906" w:h="16838" w:code="9"/>
          <w:pgMar w:top="1134" w:right="1134" w:bottom="1021" w:left="1985" w:header="720" w:footer="720" w:gutter="0"/>
          <w:pgNumType w:fmt="lowerRoman" w:start="1"/>
          <w:cols w:space="720"/>
          <w:docGrid w:linePitch="381"/>
        </w:sectPr>
      </w:pPr>
    </w:p>
    <w:p w14:paraId="20DD28AD" w14:textId="77777777" w:rsidR="007F3A08" w:rsidRPr="00A504B9" w:rsidRDefault="007F3A08" w:rsidP="00483474">
      <w:pPr>
        <w:pStyle w:val="Heading1"/>
      </w:pPr>
      <w:bookmarkStart w:id="0" w:name="_Toc89751425"/>
      <w:bookmarkStart w:id="1" w:name="_Toc92696679"/>
      <w:bookmarkStart w:id="2" w:name="_Toc77151226"/>
      <w:bookmarkStart w:id="3" w:name="_Toc77539926"/>
      <w:bookmarkStart w:id="4" w:name="_Toc77539984"/>
      <w:r w:rsidRPr="00A504B9">
        <w:lastRenderedPageBreak/>
        <w:t>I. SỰ CẦN THIẾT</w:t>
      </w:r>
      <w:bookmarkEnd w:id="0"/>
      <w:bookmarkEnd w:id="1"/>
    </w:p>
    <w:p w14:paraId="5F6E340C" w14:textId="385310BE" w:rsidR="007F3A08" w:rsidRPr="00EF2112" w:rsidRDefault="007F3A08" w:rsidP="00483474">
      <w:pPr>
        <w:keepNext/>
        <w:shd w:val="clear" w:color="auto" w:fill="FFFFFF"/>
        <w:spacing w:before="120" w:after="120" w:line="360" w:lineRule="exact"/>
        <w:ind w:firstLine="709"/>
        <w:jc w:val="both"/>
        <w:rPr>
          <w:rFonts w:eastAsia="Times New Roman"/>
          <w:spacing w:val="4"/>
          <w:szCs w:val="28"/>
          <w:lang w:val="vi-VN"/>
        </w:rPr>
      </w:pPr>
      <w:r w:rsidRPr="00BC6682">
        <w:rPr>
          <w:rFonts w:eastAsia="Times New Roman"/>
          <w:spacing w:val="4"/>
          <w:szCs w:val="28"/>
          <w:lang w:val="vi-VN"/>
        </w:rPr>
        <w:t xml:space="preserve">Trong những năm qua, ngành nông nghiệp đạt được nhiều thành tựu to lớn và khẳng định </w:t>
      </w:r>
      <w:r w:rsidRPr="00C03798">
        <w:rPr>
          <w:rFonts w:eastAsia="Times New Roman"/>
          <w:spacing w:val="4"/>
          <w:szCs w:val="28"/>
          <w:lang w:val="vi-VN"/>
        </w:rPr>
        <w:t xml:space="preserve">được </w:t>
      </w:r>
      <w:r w:rsidR="00BC68AE" w:rsidRPr="00A572C6">
        <w:rPr>
          <w:rFonts w:eastAsia="Times New Roman"/>
          <w:spacing w:val="4"/>
          <w:szCs w:val="28"/>
          <w:lang w:val="vi-VN"/>
        </w:rPr>
        <w:t>vai trò</w:t>
      </w:r>
      <w:r w:rsidR="00BC68AE">
        <w:rPr>
          <w:rFonts w:eastAsia="Times New Roman"/>
          <w:spacing w:val="4"/>
          <w:szCs w:val="28"/>
          <w:lang w:val="vi-VN"/>
        </w:rPr>
        <w:t xml:space="preserve"> là trụ đỡ của </w:t>
      </w:r>
      <w:r w:rsidR="00BC68AE" w:rsidRPr="00A572C6">
        <w:rPr>
          <w:rFonts w:eastAsia="Times New Roman"/>
          <w:spacing w:val="4"/>
          <w:szCs w:val="28"/>
          <w:lang w:val="vi-VN"/>
        </w:rPr>
        <w:t>nền</w:t>
      </w:r>
      <w:r w:rsidRPr="00C03798">
        <w:rPr>
          <w:rFonts w:eastAsia="Times New Roman"/>
          <w:spacing w:val="4"/>
          <w:szCs w:val="28"/>
          <w:lang w:val="vi-VN"/>
        </w:rPr>
        <w:t xml:space="preserve"> kinh tế. T</w:t>
      </w:r>
      <w:r w:rsidRPr="00EF2112">
        <w:rPr>
          <w:rFonts w:eastAsia="Times New Roman"/>
          <w:spacing w:val="4"/>
          <w:szCs w:val="28"/>
          <w:lang w:val="vi-VN"/>
        </w:rPr>
        <w:t>ốc độ tăng trưởng</w:t>
      </w:r>
      <w:r w:rsidRPr="00C03798">
        <w:rPr>
          <w:rFonts w:eastAsia="Times New Roman"/>
          <w:spacing w:val="4"/>
          <w:szCs w:val="28"/>
          <w:lang w:val="vi-VN"/>
        </w:rPr>
        <w:t xml:space="preserve"> ngành nông nghiệp</w:t>
      </w:r>
      <w:r w:rsidRPr="00EF2112">
        <w:rPr>
          <w:rFonts w:eastAsia="Times New Roman"/>
          <w:spacing w:val="4"/>
          <w:szCs w:val="28"/>
          <w:lang w:val="vi-VN"/>
        </w:rPr>
        <w:t xml:space="preserve"> khá cao (2,94%/năm) và phát triển khá toàn diện, chất lượng tăng trưởng ngày càng được cải thiện</w:t>
      </w:r>
      <w:r w:rsidR="00BC68AE" w:rsidRPr="00A572C6">
        <w:rPr>
          <w:rFonts w:eastAsia="Times New Roman"/>
          <w:spacing w:val="4"/>
          <w:szCs w:val="28"/>
          <w:lang w:val="vi-VN"/>
        </w:rPr>
        <w:t>,</w:t>
      </w:r>
      <w:r w:rsidRPr="00EF2112">
        <w:rPr>
          <w:rFonts w:eastAsia="Times New Roman"/>
          <w:spacing w:val="4"/>
          <w:szCs w:val="28"/>
          <w:lang w:val="vi-VN"/>
        </w:rPr>
        <w:t xml:space="preserve"> </w:t>
      </w:r>
      <w:r w:rsidR="00110915" w:rsidRPr="00EF2112">
        <w:rPr>
          <w:rFonts w:eastAsia="Times New Roman"/>
          <w:spacing w:val="4"/>
          <w:szCs w:val="28"/>
          <w:lang w:val="vi-VN"/>
        </w:rPr>
        <w:t>bảo đảm vững chắc an ninh lương thực quốc gia</w:t>
      </w:r>
      <w:r w:rsidR="00110915" w:rsidRPr="00A572C6">
        <w:rPr>
          <w:rFonts w:eastAsia="Times New Roman"/>
          <w:spacing w:val="4"/>
          <w:szCs w:val="28"/>
          <w:lang w:val="vi-VN"/>
        </w:rPr>
        <w:t>,</w:t>
      </w:r>
      <w:r w:rsidR="00110915" w:rsidRPr="00EF2112">
        <w:rPr>
          <w:rFonts w:eastAsia="Times New Roman"/>
          <w:spacing w:val="4"/>
          <w:szCs w:val="28"/>
          <w:lang w:val="vi-VN"/>
        </w:rPr>
        <w:t xml:space="preserve"> </w:t>
      </w:r>
      <w:r w:rsidRPr="00EF2112">
        <w:rPr>
          <w:rFonts w:eastAsia="Times New Roman"/>
          <w:spacing w:val="4"/>
          <w:szCs w:val="28"/>
          <w:lang w:val="vi-VN"/>
        </w:rPr>
        <w:t>góp phần đưa Việt Nam trở thành một trong những cường quốc</w:t>
      </w:r>
      <w:r w:rsidR="00BC68AE" w:rsidRPr="00A572C6">
        <w:rPr>
          <w:rFonts w:eastAsia="Times New Roman"/>
          <w:spacing w:val="4"/>
          <w:szCs w:val="28"/>
          <w:lang w:val="vi-VN"/>
        </w:rPr>
        <w:t xml:space="preserve"> về xuất khẩu</w:t>
      </w:r>
      <w:r w:rsidR="00BC68AE">
        <w:rPr>
          <w:rFonts w:eastAsia="Times New Roman"/>
          <w:spacing w:val="4"/>
          <w:szCs w:val="28"/>
          <w:lang w:val="vi-VN"/>
        </w:rPr>
        <w:t xml:space="preserve"> nông sản</w:t>
      </w:r>
      <w:r w:rsidR="00110915" w:rsidRPr="00A572C6">
        <w:rPr>
          <w:rFonts w:eastAsia="Times New Roman"/>
          <w:spacing w:val="4"/>
          <w:szCs w:val="28"/>
          <w:lang w:val="vi-VN"/>
        </w:rPr>
        <w:t xml:space="preserve"> trên thế giới.</w:t>
      </w:r>
    </w:p>
    <w:p w14:paraId="21CFA596" w14:textId="35991FFA" w:rsidR="007F3A08" w:rsidRPr="00A572C6" w:rsidRDefault="007F3A08" w:rsidP="00483474">
      <w:pPr>
        <w:keepNext/>
        <w:spacing w:before="120" w:after="120" w:line="360" w:lineRule="exact"/>
        <w:ind w:firstLine="709"/>
        <w:jc w:val="both"/>
        <w:rPr>
          <w:szCs w:val="28"/>
          <w:lang w:val="vi-VN"/>
        </w:rPr>
      </w:pPr>
      <w:r w:rsidRPr="00E05BC7">
        <w:rPr>
          <w:szCs w:val="28"/>
          <w:lang w:val="vi-VN"/>
        </w:rPr>
        <w:t xml:space="preserve">Cùng với tiến trình phát triển của ngành </w:t>
      </w:r>
      <w:r w:rsidR="00A572C6" w:rsidRPr="00342B7F">
        <w:rPr>
          <w:szCs w:val="28"/>
          <w:lang w:val="vi-VN"/>
        </w:rPr>
        <w:t>n</w:t>
      </w:r>
      <w:r w:rsidRPr="00E05BC7">
        <w:rPr>
          <w:szCs w:val="28"/>
          <w:lang w:val="vi-VN"/>
        </w:rPr>
        <w:t>ông nghiệp, hệ thống khuyến nông từng bước được xây dự</w:t>
      </w:r>
      <w:r w:rsidR="00110915">
        <w:rPr>
          <w:szCs w:val="28"/>
          <w:lang w:val="vi-VN"/>
        </w:rPr>
        <w:t>ng</w:t>
      </w:r>
      <w:r w:rsidR="00110915" w:rsidRPr="00A572C6">
        <w:rPr>
          <w:szCs w:val="28"/>
          <w:lang w:val="vi-VN"/>
        </w:rPr>
        <w:t xml:space="preserve"> và</w:t>
      </w:r>
      <w:r w:rsidRPr="00E05BC7">
        <w:rPr>
          <w:szCs w:val="28"/>
          <w:lang w:val="vi-VN"/>
        </w:rPr>
        <w:t xml:space="preserve"> phát triển từ trung ương tới cơ sở</w:t>
      </w:r>
      <w:r w:rsidRPr="00733610">
        <w:rPr>
          <w:szCs w:val="28"/>
          <w:lang w:val="vi-VN"/>
        </w:rPr>
        <w:t xml:space="preserve">. </w:t>
      </w:r>
      <w:r w:rsidRPr="00E05BC7">
        <w:rPr>
          <w:szCs w:val="28"/>
          <w:lang w:val="vi-VN"/>
        </w:rPr>
        <w:t>Hệ thống khuyến nông đã có những đóng góp rất tích cực và quan trọng trong sự phát triển nông nghiệp, nông thôn ở nước ta. Khuyến nông là cầu nối giữa Nhà nước, cơ quan nghiên cứu khoa học với hộ nông dân và thị trường, là hệ thống tư vấn, phổ biến kiến thức, các chủ trương chính sách của Đảng, Nhà nước, cung cấp thông tin, chuyển giao tiến bộ khoa học kỹ thuật công nghệ, kinh nghiệm sản xuất kinh doanh</w:t>
      </w:r>
      <w:r w:rsidR="00C01228" w:rsidRPr="00C01228">
        <w:rPr>
          <w:szCs w:val="28"/>
          <w:lang w:val="vi-VN"/>
        </w:rPr>
        <w:t xml:space="preserve"> </w:t>
      </w:r>
      <w:r w:rsidRPr="00E05BC7">
        <w:rPr>
          <w:szCs w:val="28"/>
          <w:lang w:val="vi-VN"/>
        </w:rPr>
        <w:t>cho nông dân</w:t>
      </w:r>
      <w:r w:rsidR="00A00A1E" w:rsidRPr="00A00A1E">
        <w:rPr>
          <w:szCs w:val="28"/>
          <w:lang w:val="vi-VN"/>
        </w:rPr>
        <w:t>,</w:t>
      </w:r>
      <w:r w:rsidRPr="00E05BC7">
        <w:rPr>
          <w:szCs w:val="28"/>
          <w:lang w:val="vi-VN"/>
        </w:rPr>
        <w:t xml:space="preserve"> </w:t>
      </w:r>
      <w:r w:rsidRPr="00527797">
        <w:rPr>
          <w:szCs w:val="28"/>
          <w:lang w:val="vi-VN"/>
        </w:rPr>
        <w:t>mở ra cơ hội mới, tạo dựng giá trị bền vững cho</w:t>
      </w:r>
      <w:r w:rsidR="00A00A1E" w:rsidRPr="00A00A1E">
        <w:rPr>
          <w:szCs w:val="28"/>
          <w:lang w:val="vi-VN"/>
        </w:rPr>
        <w:t xml:space="preserve"> nông</w:t>
      </w:r>
      <w:r w:rsidRPr="00527797">
        <w:rPr>
          <w:szCs w:val="28"/>
          <w:lang w:val="vi-VN"/>
        </w:rPr>
        <w:t xml:space="preserve"> nghiệp</w:t>
      </w:r>
      <w:r w:rsidR="0062227E" w:rsidRPr="0062227E">
        <w:rPr>
          <w:szCs w:val="28"/>
          <w:lang w:val="vi-VN"/>
        </w:rPr>
        <w:t>,</w:t>
      </w:r>
      <w:r w:rsidRPr="00527797">
        <w:rPr>
          <w:szCs w:val="28"/>
          <w:lang w:val="vi-VN"/>
        </w:rPr>
        <w:t xml:space="preserve"> nông gia.</w:t>
      </w:r>
      <w:r w:rsidR="00110915" w:rsidRPr="00A572C6">
        <w:rPr>
          <w:szCs w:val="28"/>
          <w:lang w:val="vi-VN"/>
        </w:rPr>
        <w:t xml:space="preserve"> </w:t>
      </w:r>
    </w:p>
    <w:p w14:paraId="276654E4" w14:textId="66D8739E" w:rsidR="007F3A08" w:rsidRDefault="007F3A08" w:rsidP="00483474">
      <w:pPr>
        <w:keepNext/>
        <w:spacing w:before="120" w:after="120" w:line="360" w:lineRule="exact"/>
        <w:ind w:firstLine="709"/>
        <w:jc w:val="both"/>
        <w:rPr>
          <w:szCs w:val="28"/>
          <w:lang w:val="vi-VN"/>
        </w:rPr>
      </w:pPr>
      <w:r w:rsidRPr="00E05BC7">
        <w:rPr>
          <w:szCs w:val="28"/>
          <w:lang w:val="vi-VN"/>
        </w:rPr>
        <w:t>Tuy nhiên, bên cạnh những thành tựu</w:t>
      </w:r>
      <w:r w:rsidR="00A00A1E" w:rsidRPr="00A00A1E">
        <w:rPr>
          <w:szCs w:val="28"/>
          <w:lang w:val="vi-VN"/>
        </w:rPr>
        <w:t xml:space="preserve"> đã</w:t>
      </w:r>
      <w:r w:rsidRPr="00E05BC7">
        <w:rPr>
          <w:szCs w:val="28"/>
          <w:lang w:val="vi-VN"/>
        </w:rPr>
        <w:t xml:space="preserve"> đạt được, công tác khuyến nông hiện đang gặp những khó khăn, thách thức và thiếu tính bền vững, đó là:</w:t>
      </w:r>
    </w:p>
    <w:p w14:paraId="1BD37DA8" w14:textId="511AA656" w:rsidR="007F3A08" w:rsidRDefault="007F3A08" w:rsidP="00483474">
      <w:pPr>
        <w:keepNext/>
        <w:spacing w:before="120" w:after="120" w:line="360" w:lineRule="exact"/>
        <w:ind w:firstLine="709"/>
        <w:jc w:val="both"/>
        <w:rPr>
          <w:szCs w:val="28"/>
          <w:lang w:val="vi-VN"/>
        </w:rPr>
      </w:pPr>
      <w:r w:rsidRPr="0072228E">
        <w:rPr>
          <w:szCs w:val="28"/>
          <w:lang w:val="vi-VN"/>
        </w:rPr>
        <w:t>(i) Trong quá trình thực hiện Nghị quyết 18,</w:t>
      </w:r>
      <w:r w:rsidRPr="0004032A">
        <w:rPr>
          <w:szCs w:val="28"/>
          <w:lang w:val="vi-VN"/>
        </w:rPr>
        <w:t xml:space="preserve"> 1</w:t>
      </w:r>
      <w:r w:rsidRPr="0072228E">
        <w:rPr>
          <w:szCs w:val="28"/>
          <w:lang w:val="vi-VN"/>
        </w:rPr>
        <w:t xml:space="preserve">9-NQ/TW, </w:t>
      </w:r>
      <w:r w:rsidRPr="00346C49">
        <w:rPr>
          <w:szCs w:val="28"/>
          <w:lang w:val="vi-VN"/>
        </w:rPr>
        <w:t>do chưa thống nhất chủ trương và các</w:t>
      </w:r>
      <w:r w:rsidRPr="00707EFB">
        <w:rPr>
          <w:szCs w:val="28"/>
          <w:lang w:val="vi-VN"/>
        </w:rPr>
        <w:t>h</w:t>
      </w:r>
      <w:r w:rsidRPr="00346C49">
        <w:rPr>
          <w:szCs w:val="28"/>
          <w:lang w:val="vi-VN"/>
        </w:rPr>
        <w:t xml:space="preserve"> thức thực hiện nên một số địa phương đã giải thể, sát nhập tổ chức khuyến nông</w:t>
      </w:r>
      <w:r w:rsidRPr="0072228E">
        <w:rPr>
          <w:szCs w:val="28"/>
          <w:lang w:val="vi-VN"/>
        </w:rPr>
        <w:t xml:space="preserve">. Điều này đã gây </w:t>
      </w:r>
      <w:r w:rsidR="006D45CB" w:rsidRPr="006D45CB">
        <w:rPr>
          <w:szCs w:val="28"/>
          <w:lang w:val="vi-VN"/>
        </w:rPr>
        <w:t>n</w:t>
      </w:r>
      <w:r w:rsidRPr="0072228E">
        <w:rPr>
          <w:szCs w:val="28"/>
          <w:lang w:val="vi-VN"/>
        </w:rPr>
        <w:t>ên tình trạng “</w:t>
      </w:r>
      <w:r w:rsidRPr="0004032A">
        <w:rPr>
          <w:i/>
          <w:iCs/>
          <w:szCs w:val="28"/>
          <w:lang w:val="vi-VN"/>
        </w:rPr>
        <w:t>đứt gãy</w:t>
      </w:r>
      <w:r w:rsidRPr="0072228E">
        <w:rPr>
          <w:szCs w:val="28"/>
          <w:lang w:val="vi-VN"/>
        </w:rPr>
        <w:t>” hệ thống khuyến nông, làm hệ thống suy yếu và thiếu tính liên kết bền vững.</w:t>
      </w:r>
    </w:p>
    <w:p w14:paraId="5FBF290E" w14:textId="09AB6121" w:rsidR="00110915" w:rsidRPr="00E77102" w:rsidRDefault="00110915" w:rsidP="00483474">
      <w:pPr>
        <w:keepNext/>
        <w:spacing w:before="120" w:after="120" w:line="360" w:lineRule="exact"/>
        <w:ind w:firstLine="709"/>
        <w:jc w:val="both"/>
        <w:rPr>
          <w:szCs w:val="28"/>
          <w:lang w:val="vi-VN"/>
        </w:rPr>
      </w:pPr>
      <w:r w:rsidRPr="0072228E">
        <w:rPr>
          <w:szCs w:val="28"/>
          <w:lang w:val="vi-VN"/>
        </w:rPr>
        <w:t>(i</w:t>
      </w:r>
      <w:r w:rsidRPr="00346C49">
        <w:rPr>
          <w:szCs w:val="28"/>
          <w:lang w:val="vi-VN"/>
        </w:rPr>
        <w:t>i</w:t>
      </w:r>
      <w:r w:rsidRPr="0072228E">
        <w:rPr>
          <w:szCs w:val="28"/>
          <w:lang w:val="vi-VN"/>
        </w:rPr>
        <w:t xml:space="preserve">) </w:t>
      </w:r>
      <w:r w:rsidRPr="00275EAC">
        <w:rPr>
          <w:szCs w:val="28"/>
          <w:lang w:val="vi-VN"/>
        </w:rPr>
        <w:t>C</w:t>
      </w:r>
      <w:r w:rsidRPr="0072228E">
        <w:rPr>
          <w:szCs w:val="28"/>
          <w:lang w:val="vi-VN"/>
        </w:rPr>
        <w:t>ông tác khuyến nông còn nặng về chuyển giao kỹ thuật, chưa chú trọng đến</w:t>
      </w:r>
      <w:r w:rsidRPr="00275EAC">
        <w:rPr>
          <w:szCs w:val="28"/>
          <w:lang w:val="vi-VN"/>
        </w:rPr>
        <w:t xml:space="preserve"> các yếu tố về kinh tế</w:t>
      </w:r>
      <w:r w:rsidRPr="00EC3725">
        <w:rPr>
          <w:szCs w:val="28"/>
          <w:lang w:val="vi-VN"/>
        </w:rPr>
        <w:t>,</w:t>
      </w:r>
      <w:r w:rsidRPr="0072228E">
        <w:rPr>
          <w:szCs w:val="28"/>
          <w:lang w:val="vi-VN"/>
        </w:rPr>
        <w:t xml:space="preserve"> thị trường, liên kết theo chuỗi giá trị, quản lý chất lượng, truy xuất nguồn gốc</w:t>
      </w:r>
      <w:r w:rsidR="0062227E" w:rsidRPr="0062227E">
        <w:rPr>
          <w:szCs w:val="28"/>
          <w:lang w:val="vi-VN"/>
        </w:rPr>
        <w:t>, bảo v</w:t>
      </w:r>
      <w:r w:rsidR="0077710C" w:rsidRPr="0077710C">
        <w:rPr>
          <w:szCs w:val="28"/>
          <w:lang w:val="vi-VN"/>
        </w:rPr>
        <w:t xml:space="preserve">ệ </w:t>
      </w:r>
      <w:r w:rsidR="00E77102" w:rsidRPr="00E77102">
        <w:rPr>
          <w:szCs w:val="28"/>
          <w:lang w:val="vi-VN"/>
        </w:rPr>
        <w:t xml:space="preserve">môi trường, </w:t>
      </w:r>
      <w:r w:rsidR="00B6182D" w:rsidRPr="00B6182D">
        <w:rPr>
          <w:szCs w:val="28"/>
          <w:lang w:val="vi-VN"/>
        </w:rPr>
        <w:t>cải thiện nếp sống nông thôn và nâng cao năng lực cho người nông dân, cho cộng đồng</w:t>
      </w:r>
      <w:r w:rsidR="00E77102" w:rsidRPr="00E77102">
        <w:rPr>
          <w:szCs w:val="28"/>
          <w:lang w:val="vi-VN"/>
        </w:rPr>
        <w:t>.</w:t>
      </w:r>
    </w:p>
    <w:p w14:paraId="650671D3" w14:textId="4FBF689A" w:rsidR="00195190" w:rsidRPr="00EC3725" w:rsidRDefault="00195190" w:rsidP="00483474">
      <w:pPr>
        <w:keepNext/>
        <w:spacing w:before="120" w:after="120" w:line="360" w:lineRule="exact"/>
        <w:ind w:firstLine="720"/>
        <w:jc w:val="both"/>
        <w:rPr>
          <w:spacing w:val="4"/>
          <w:szCs w:val="28"/>
          <w:lang w:val="vi-VN"/>
        </w:rPr>
      </w:pPr>
      <w:r>
        <w:rPr>
          <w:spacing w:val="4"/>
          <w:szCs w:val="28"/>
          <w:lang w:val="vi-VN"/>
        </w:rPr>
        <w:t>(i</w:t>
      </w:r>
      <w:r w:rsidRPr="00A572C6">
        <w:rPr>
          <w:spacing w:val="4"/>
          <w:szCs w:val="28"/>
          <w:lang w:val="vi-VN"/>
        </w:rPr>
        <w:t>ii</w:t>
      </w:r>
      <w:r w:rsidRPr="00EC3725">
        <w:rPr>
          <w:spacing w:val="4"/>
          <w:szCs w:val="28"/>
          <w:lang w:val="vi-VN"/>
        </w:rPr>
        <w:t>) Nguồn lực đầu tư cho hoạt động khuyến nông (cả trung ương và địa phương) còn hạn chế, chưa tương xứng với mục tiêu, vai trò và sứ mệnh của khuyến nông.</w:t>
      </w:r>
    </w:p>
    <w:p w14:paraId="1B884CCE" w14:textId="2E51E633" w:rsidR="007F3A08" w:rsidRPr="009E290B" w:rsidRDefault="00110915" w:rsidP="00483474">
      <w:pPr>
        <w:keepNext/>
        <w:spacing w:before="120" w:after="120" w:line="360" w:lineRule="exact"/>
        <w:ind w:firstLine="709"/>
        <w:jc w:val="both"/>
        <w:rPr>
          <w:spacing w:val="4"/>
          <w:szCs w:val="28"/>
          <w:lang w:val="vi-VN"/>
        </w:rPr>
      </w:pPr>
      <w:r w:rsidRPr="009E290B">
        <w:rPr>
          <w:spacing w:val="4"/>
          <w:szCs w:val="28"/>
          <w:lang w:val="vi-VN"/>
        </w:rPr>
        <w:t xml:space="preserve"> </w:t>
      </w:r>
      <w:r w:rsidR="007F3A08" w:rsidRPr="009E290B">
        <w:rPr>
          <w:spacing w:val="4"/>
          <w:szCs w:val="28"/>
          <w:lang w:val="vi-VN"/>
        </w:rPr>
        <w:t>(</w:t>
      </w:r>
      <w:r w:rsidRPr="00A572C6">
        <w:rPr>
          <w:spacing w:val="4"/>
          <w:szCs w:val="28"/>
          <w:lang w:val="vi-VN"/>
        </w:rPr>
        <w:t>i</w:t>
      </w:r>
      <w:r w:rsidR="00195190" w:rsidRPr="00A572C6">
        <w:rPr>
          <w:spacing w:val="4"/>
          <w:szCs w:val="28"/>
          <w:lang w:val="vi-VN"/>
        </w:rPr>
        <w:t>v</w:t>
      </w:r>
      <w:r w:rsidR="007F3A08" w:rsidRPr="009E290B">
        <w:rPr>
          <w:spacing w:val="4"/>
          <w:szCs w:val="28"/>
          <w:lang w:val="vi-VN"/>
        </w:rPr>
        <w:t>) Cơ chế chính sách hoạt động khuyến nông còn chưa đồng bộ và nặng về thủ tục hành chính</w:t>
      </w:r>
      <w:r w:rsidR="006E6F18" w:rsidRPr="006E6F18">
        <w:rPr>
          <w:spacing w:val="4"/>
          <w:szCs w:val="28"/>
          <w:lang w:val="vi-VN"/>
        </w:rPr>
        <w:t xml:space="preserve">, </w:t>
      </w:r>
      <w:r w:rsidR="00921F5C" w:rsidRPr="00921F5C">
        <w:rPr>
          <w:spacing w:val="4"/>
          <w:szCs w:val="28"/>
          <w:lang w:val="vi-VN"/>
        </w:rPr>
        <w:t>làm ảnh hưởng đến kết quả và hiệu quả</w:t>
      </w:r>
      <w:r w:rsidR="007F3A08" w:rsidRPr="009E290B">
        <w:rPr>
          <w:spacing w:val="4"/>
          <w:szCs w:val="28"/>
          <w:lang w:val="vi-VN"/>
        </w:rPr>
        <w:t xml:space="preserve"> hoạt động khuyến nông. </w:t>
      </w:r>
    </w:p>
    <w:p w14:paraId="18880410" w14:textId="27D7E998" w:rsidR="007F3A08" w:rsidRPr="00A572C6" w:rsidRDefault="00195190" w:rsidP="00483474">
      <w:pPr>
        <w:keepNext/>
        <w:spacing w:before="120" w:after="120" w:line="360" w:lineRule="exact"/>
        <w:ind w:firstLine="709"/>
        <w:jc w:val="both"/>
        <w:rPr>
          <w:szCs w:val="28"/>
          <w:lang w:val="vi-VN"/>
        </w:rPr>
      </w:pPr>
      <w:r w:rsidRPr="0072228E">
        <w:rPr>
          <w:szCs w:val="28"/>
          <w:lang w:val="vi-VN"/>
        </w:rPr>
        <w:t xml:space="preserve"> </w:t>
      </w:r>
      <w:r w:rsidR="007F3A08" w:rsidRPr="0072228E">
        <w:rPr>
          <w:szCs w:val="28"/>
          <w:lang w:val="vi-VN"/>
        </w:rPr>
        <w:t>(</w:t>
      </w:r>
      <w:r w:rsidR="007F3A08" w:rsidRPr="00346C49">
        <w:rPr>
          <w:szCs w:val="28"/>
          <w:lang w:val="vi-VN"/>
        </w:rPr>
        <w:t>v</w:t>
      </w:r>
      <w:r w:rsidR="007F3A08" w:rsidRPr="0072228E">
        <w:rPr>
          <w:szCs w:val="28"/>
          <w:lang w:val="vi-VN"/>
        </w:rPr>
        <w:t xml:space="preserve">) </w:t>
      </w:r>
      <w:r w:rsidR="007F3A08" w:rsidRPr="00E05BC7">
        <w:rPr>
          <w:szCs w:val="28"/>
          <w:lang w:val="vi-VN"/>
        </w:rPr>
        <w:t>Năng lực của</w:t>
      </w:r>
      <w:r w:rsidRPr="00A572C6">
        <w:rPr>
          <w:szCs w:val="28"/>
          <w:lang w:val="vi-VN"/>
        </w:rPr>
        <w:t xml:space="preserve"> một bộ phận</w:t>
      </w:r>
      <w:r w:rsidR="007F3A08" w:rsidRPr="00E05BC7">
        <w:rPr>
          <w:szCs w:val="28"/>
          <w:lang w:val="vi-VN"/>
        </w:rPr>
        <w:t xml:space="preserve"> cán bộ khuyến nông còn hạn chế, đặc biệt thiếu các kiến thức, kỹ năng mềm như: quản lý, quản trị, kinh tế, chuyển đổi số, marketing,…</w:t>
      </w:r>
    </w:p>
    <w:p w14:paraId="21293ECB" w14:textId="21D27D55" w:rsidR="00195190" w:rsidRPr="00A572C6" w:rsidRDefault="00195190" w:rsidP="00483474">
      <w:pPr>
        <w:keepNext/>
        <w:spacing w:before="120" w:after="120" w:line="360" w:lineRule="exact"/>
        <w:ind w:firstLine="709"/>
        <w:jc w:val="both"/>
        <w:rPr>
          <w:szCs w:val="28"/>
          <w:lang w:val="vi-VN"/>
        </w:rPr>
      </w:pPr>
      <w:r w:rsidRPr="00A572C6">
        <w:rPr>
          <w:szCs w:val="28"/>
          <w:lang w:val="vi-VN"/>
        </w:rPr>
        <w:t xml:space="preserve">Hiện nay, Chính phủ, Bộ, Ngành Nông nghiệp và PTNT đang thực hiện chủ trương chuyển đổi tư duy “sản xuất nông nghiệp” sang tư duy “kinh tế </w:t>
      </w:r>
      <w:r w:rsidRPr="00A572C6">
        <w:rPr>
          <w:szCs w:val="28"/>
          <w:lang w:val="vi-VN"/>
        </w:rPr>
        <w:lastRenderedPageBreak/>
        <w:t xml:space="preserve">nông nghiệp”, xây dựng </w:t>
      </w:r>
      <w:r w:rsidRPr="00F9158C">
        <w:rPr>
          <w:szCs w:val="28"/>
          <w:lang w:val="vi-VN"/>
        </w:rPr>
        <w:t xml:space="preserve">nền "nông nghiệp sinh thái, nông thôn hiện đại, nông dân </w:t>
      </w:r>
      <w:r w:rsidRPr="00A572C6">
        <w:rPr>
          <w:szCs w:val="28"/>
          <w:lang w:val="vi-VN"/>
        </w:rPr>
        <w:t>văn</w:t>
      </w:r>
      <w:r w:rsidRPr="00F9158C">
        <w:rPr>
          <w:szCs w:val="28"/>
          <w:lang w:val="vi-VN"/>
        </w:rPr>
        <w:t xml:space="preserve"> minh"</w:t>
      </w:r>
      <w:r w:rsidRPr="00A572C6">
        <w:rPr>
          <w:szCs w:val="28"/>
          <w:lang w:val="vi-VN"/>
        </w:rPr>
        <w:t xml:space="preserve"> hướng đến các mục tiêu về phát triển bền vững. </w:t>
      </w:r>
    </w:p>
    <w:p w14:paraId="07F6DCBE" w14:textId="481AAE9B" w:rsidR="007F3A08" w:rsidRDefault="007F3A08" w:rsidP="00483474">
      <w:pPr>
        <w:keepNext/>
        <w:spacing w:before="120" w:after="120" w:line="360" w:lineRule="exact"/>
        <w:ind w:firstLine="709"/>
        <w:jc w:val="both"/>
        <w:rPr>
          <w:lang w:val="vi-VN"/>
        </w:rPr>
      </w:pPr>
      <w:r w:rsidRPr="00C41D39">
        <w:rPr>
          <w:szCs w:val="28"/>
          <w:lang w:val="vi-VN"/>
        </w:rPr>
        <w:t xml:space="preserve">Trong bối cảnh đó, Trung tâm </w:t>
      </w:r>
      <w:r w:rsidRPr="00E05BC7">
        <w:rPr>
          <w:lang w:val="vi-VN"/>
        </w:rPr>
        <w:t>Khuyến nông Quốc gia xây dựng Đề án “</w:t>
      </w:r>
      <w:r w:rsidRPr="003163BA">
        <w:rPr>
          <w:b/>
          <w:bCs/>
          <w:i/>
          <w:iCs/>
          <w:lang w:val="vi-VN"/>
        </w:rPr>
        <w:t>Nâng cao chất lượng công tác khuyến nông</w:t>
      </w:r>
      <w:r w:rsidRPr="00E05BC7">
        <w:rPr>
          <w:lang w:val="vi-VN"/>
        </w:rPr>
        <w:t xml:space="preserve">” </w:t>
      </w:r>
      <w:r w:rsidR="0050575C" w:rsidRPr="00A572C6">
        <w:rPr>
          <w:lang w:val="vi-VN"/>
        </w:rPr>
        <w:t xml:space="preserve">nhằm đổi mới và nâng cao hiệu quả công tác khuyến nông, </w:t>
      </w:r>
      <w:r w:rsidRPr="00E05BC7">
        <w:rPr>
          <w:lang w:val="vi-VN"/>
        </w:rPr>
        <w:t>góp phần thực hiện các chủ trương, chính sách của Đảng và Nhà nước</w:t>
      </w:r>
      <w:r w:rsidR="0050575C">
        <w:rPr>
          <w:lang w:val="vi-VN"/>
        </w:rPr>
        <w:t xml:space="preserve"> </w:t>
      </w:r>
      <w:r w:rsidR="003C2F12" w:rsidRPr="003C2F12">
        <w:rPr>
          <w:lang w:val="vi-VN"/>
        </w:rPr>
        <w:t>và đề án tái cơ cấu ngành nông nghiệp, chương trình xoá đói giảm nghèo bền vững và xây dựng nông thôn m</w:t>
      </w:r>
      <w:r w:rsidR="003C2F12" w:rsidRPr="00C2252C">
        <w:rPr>
          <w:lang w:val="vi-VN"/>
        </w:rPr>
        <w:t>ới</w:t>
      </w:r>
      <w:r w:rsidRPr="00730E00">
        <w:rPr>
          <w:lang w:val="vi-VN"/>
        </w:rPr>
        <w:t xml:space="preserve">. </w:t>
      </w:r>
    </w:p>
    <w:p w14:paraId="247F0BB0" w14:textId="77777777" w:rsidR="007F3A08" w:rsidRPr="00DB1871" w:rsidRDefault="007F3A08" w:rsidP="00483474">
      <w:pPr>
        <w:pStyle w:val="Heading1"/>
      </w:pPr>
      <w:bookmarkStart w:id="5" w:name="_Toc92696680"/>
      <w:r w:rsidRPr="00DB1871">
        <w:t>II. CĂN CỨ XÂY DỰNG ĐỀ ÁN</w:t>
      </w:r>
      <w:bookmarkEnd w:id="5"/>
    </w:p>
    <w:p w14:paraId="38F02E4A" w14:textId="77777777" w:rsidR="007F3A08" w:rsidRPr="00E05BC7" w:rsidRDefault="007F3A08" w:rsidP="00483474">
      <w:pPr>
        <w:keepNext/>
        <w:spacing w:before="120" w:after="120" w:line="360" w:lineRule="exact"/>
        <w:ind w:firstLine="709"/>
        <w:jc w:val="both"/>
        <w:rPr>
          <w:lang w:val="vi-VN"/>
        </w:rPr>
      </w:pPr>
      <w:r w:rsidRPr="00BE4CA0">
        <w:rPr>
          <w:lang w:val="vi-VN"/>
        </w:rPr>
        <w:t xml:space="preserve">- </w:t>
      </w:r>
      <w:r w:rsidRPr="00E05BC7">
        <w:rPr>
          <w:lang w:val="vi-VN"/>
        </w:rPr>
        <w:t>Nghị quyết số 26-NQ/TW của Ban chấp hành Trung ương Đảng khóa X về nông nghiệp, nông dân, nông thôn.</w:t>
      </w:r>
    </w:p>
    <w:p w14:paraId="712C8E11" w14:textId="77777777" w:rsidR="007F3A08" w:rsidRPr="00E05BC7" w:rsidRDefault="007F3A08" w:rsidP="00483474">
      <w:pPr>
        <w:keepNext/>
        <w:spacing w:before="120" w:after="120" w:line="360" w:lineRule="exact"/>
        <w:ind w:firstLine="709"/>
        <w:jc w:val="both"/>
        <w:rPr>
          <w:lang w:val="vi-VN"/>
        </w:rPr>
      </w:pPr>
      <w:r w:rsidRPr="00BE4CA0">
        <w:rPr>
          <w:lang w:val="vi-VN"/>
        </w:rPr>
        <w:t xml:space="preserve">- </w:t>
      </w:r>
      <w:r w:rsidRPr="00E05BC7">
        <w:rPr>
          <w:lang w:val="vi-VN"/>
        </w:rPr>
        <w:t>Nghị quyết số 18-NQ/TW của Ban Chấp hành Trung ương khoá XII về một số vấn đề về tiếp tục đổi mới, sắp xếp tổ chức bộ máy của hệ thống chính trị tinh gọn, hoạt động hiệu lực, hiệu quả.</w:t>
      </w:r>
    </w:p>
    <w:p w14:paraId="5553236D" w14:textId="77777777" w:rsidR="007F3A08" w:rsidRPr="00E05BC7" w:rsidRDefault="007F3A08" w:rsidP="00483474">
      <w:pPr>
        <w:keepNext/>
        <w:spacing w:before="120" w:after="120" w:line="360" w:lineRule="exact"/>
        <w:ind w:firstLine="709"/>
        <w:jc w:val="both"/>
        <w:rPr>
          <w:lang w:val="vi-VN"/>
        </w:rPr>
      </w:pPr>
      <w:r w:rsidRPr="00BE4CA0">
        <w:rPr>
          <w:lang w:val="vi-VN"/>
        </w:rPr>
        <w:t xml:space="preserve">- </w:t>
      </w:r>
      <w:r w:rsidRPr="00E05BC7">
        <w:rPr>
          <w:lang w:val="vi-VN"/>
        </w:rPr>
        <w:t>Nghị quyết số 19-NQ/TW của Ban Chấp hành Trung ương khoá XII về tiếp tục đổi mới hệ thống tổ chức và quản lý, nâng cao chất lượng và hiệu quả hoạt động của các đơn vị sự nghiệp công lập.</w:t>
      </w:r>
    </w:p>
    <w:p w14:paraId="7182F32C" w14:textId="77777777" w:rsidR="007F3A08" w:rsidRPr="00E05BC7" w:rsidRDefault="007F3A08" w:rsidP="00483474">
      <w:pPr>
        <w:keepNext/>
        <w:spacing w:before="120" w:after="120" w:line="360" w:lineRule="exact"/>
        <w:ind w:firstLine="709"/>
        <w:jc w:val="both"/>
        <w:rPr>
          <w:lang w:val="vi-VN"/>
        </w:rPr>
      </w:pPr>
      <w:r w:rsidRPr="00E05BC7">
        <w:rPr>
          <w:lang w:val="vi-VN"/>
        </w:rPr>
        <w:tab/>
        <w:t>- Nghị quyết Đại hội đại biểu toàn quốc lần thứ XIII của Đảng.</w:t>
      </w:r>
    </w:p>
    <w:p w14:paraId="47B7D260" w14:textId="77777777" w:rsidR="007F3A08" w:rsidRPr="00E05BC7" w:rsidRDefault="007F3A08" w:rsidP="00483474">
      <w:pPr>
        <w:keepNext/>
        <w:spacing w:before="120" w:after="120" w:line="360" w:lineRule="exact"/>
        <w:ind w:firstLine="709"/>
        <w:jc w:val="both"/>
        <w:rPr>
          <w:lang w:val="vi-VN"/>
        </w:rPr>
      </w:pPr>
      <w:r w:rsidRPr="00E05BC7">
        <w:rPr>
          <w:lang w:val="vi-VN"/>
        </w:rPr>
        <w:t>- Nghị quyết số 56/2017/QH14 ngày 24/11/2017 của Quốc hội về tiếp tục cải cách bộ máy hành chính nhà nước tinh gọn, hoạt động hiệu lực, hiệu quả; Nghị quyết số 08/NQ-CP ngày 24/01/2018 của Chính phủ Ban hành Chương trình hành động của Chính phủ thực hiện Nghị quyết 19-NQ/TW của Hội nghị lần thứ sáu Ban Chấp hành Trung ương Đảng khóa XII.</w:t>
      </w:r>
    </w:p>
    <w:p w14:paraId="720E7C39" w14:textId="77777777" w:rsidR="007F3A08" w:rsidRPr="00E05BC7" w:rsidRDefault="007F3A08" w:rsidP="00483474">
      <w:pPr>
        <w:keepNext/>
        <w:spacing w:before="120" w:after="120" w:line="360" w:lineRule="exact"/>
        <w:ind w:firstLine="709"/>
        <w:jc w:val="both"/>
        <w:rPr>
          <w:lang w:val="vi-VN"/>
        </w:rPr>
      </w:pPr>
      <w:r w:rsidRPr="00E05BC7">
        <w:rPr>
          <w:lang w:val="vi-VN"/>
        </w:rPr>
        <w:t>- Nghị quyết số 10/NQ-CP ngày 03/02/2018 của Chính phủ Ban hành Chương trình hành động của Chính phủ thực hiện Nghị quyết 18-NQ/TW của Hội nghị lần thứ sáu BCH Trung ương Đảng khóa XII, Kế hoạch 07-KH/TW của Bộ Chính trị, Kết luận số 17-KL/TW ngày 11/9/2017 của Bộ Chính trị và Nghị quyết 56/2017/QH14 của Quốc hội.</w:t>
      </w:r>
    </w:p>
    <w:p w14:paraId="30C07E42" w14:textId="77777777" w:rsidR="007F3A08" w:rsidRPr="00E05BC7" w:rsidRDefault="007F3A08" w:rsidP="00483474">
      <w:pPr>
        <w:keepNext/>
        <w:spacing w:before="120" w:after="120" w:line="360" w:lineRule="exact"/>
        <w:ind w:firstLine="709"/>
        <w:jc w:val="both"/>
        <w:rPr>
          <w:lang w:val="vi-VN"/>
        </w:rPr>
      </w:pPr>
      <w:r w:rsidRPr="00E05BC7">
        <w:rPr>
          <w:lang w:val="vi-VN"/>
        </w:rPr>
        <w:t xml:space="preserve">- Nghị quyết số 08/NQ-CP ngày 24/01/2018 của Chính phủ về Chương trình hành động của Chính phủ thực hiện Nghị quyết số 19-NQ/TW (viết tắt là Nghị quyết số 08/NQ-CP). Nghị quyết số 50/NQ-CP ngày 20/5/2021 của Chính phủ về Chương trình hành động của Chính phủ thực hiện Nghị quyết Đại hội đại biểu toàn quốc lần thức XIII của Đảng; Nghị quyết số 76/NQ-CP ngày 15/7/2021 của Chính phủ Ban hành Chương trình tổng thể cải cách hành chính nhà nước giai đoạn 2021-2026. </w:t>
      </w:r>
    </w:p>
    <w:p w14:paraId="63B88503" w14:textId="77777777" w:rsidR="007F3A08" w:rsidRDefault="007F3A08" w:rsidP="00483474">
      <w:pPr>
        <w:keepNext/>
        <w:spacing w:before="120" w:after="120" w:line="360" w:lineRule="exact"/>
        <w:ind w:firstLine="709"/>
        <w:jc w:val="both"/>
        <w:rPr>
          <w:lang w:val="vi-VN"/>
        </w:rPr>
      </w:pPr>
      <w:r w:rsidRPr="00E05BC7">
        <w:rPr>
          <w:lang w:val="vi-VN"/>
        </w:rPr>
        <w:t xml:space="preserve">- Quyết định số 255/QĐ-TTg ngày 25/02/2021 của Thủ tướng Chính phủ Phê duyệt kế hoạch cơ cấu lại ngành nông nghiệp giai đoạn 2021 - 2025; </w:t>
      </w:r>
    </w:p>
    <w:p w14:paraId="38D3B887" w14:textId="77777777" w:rsidR="007F3A08" w:rsidRPr="00384E0B" w:rsidRDefault="007F3A08" w:rsidP="00483474">
      <w:pPr>
        <w:keepNext/>
        <w:spacing w:before="120" w:after="120" w:line="360" w:lineRule="exact"/>
        <w:ind w:firstLine="720"/>
        <w:jc w:val="both"/>
        <w:rPr>
          <w:spacing w:val="4"/>
          <w:szCs w:val="28"/>
          <w:lang w:val="vi-VN"/>
        </w:rPr>
      </w:pPr>
      <w:r w:rsidRPr="00384E0B">
        <w:rPr>
          <w:spacing w:val="4"/>
          <w:szCs w:val="28"/>
          <w:lang w:val="vi-VN"/>
        </w:rPr>
        <w:lastRenderedPageBreak/>
        <w:t xml:space="preserve">- Quyết định số 1804/QĐ-TTg ngày 13/11/2020 của Thủ tướng chính phủ Phê duyệt chương trình hỗ trợ phát triển kinh tế tập thể, hợp tác xã giai đoạn 2021 - 2025; </w:t>
      </w:r>
    </w:p>
    <w:p w14:paraId="2D5AF739" w14:textId="77777777" w:rsidR="007F3A08" w:rsidRDefault="007F3A08" w:rsidP="00483474">
      <w:pPr>
        <w:keepNext/>
        <w:spacing w:before="120" w:after="120" w:line="360" w:lineRule="exact"/>
        <w:ind w:firstLine="720"/>
        <w:jc w:val="both"/>
        <w:rPr>
          <w:szCs w:val="28"/>
          <w:lang w:val="vi-VN"/>
        </w:rPr>
      </w:pPr>
      <w:r w:rsidRPr="00CC6D5C">
        <w:rPr>
          <w:szCs w:val="28"/>
          <w:lang w:val="vi-VN"/>
        </w:rPr>
        <w:t xml:space="preserve">- </w:t>
      </w:r>
      <w:r w:rsidRPr="007353FB">
        <w:rPr>
          <w:szCs w:val="28"/>
          <w:lang w:val="vi-VN"/>
        </w:rPr>
        <w:t xml:space="preserve">Quyết định số 130/QĐ-TTg ngày </w:t>
      </w:r>
      <w:r>
        <w:rPr>
          <w:szCs w:val="28"/>
          <w:lang w:val="vi-VN"/>
        </w:rPr>
        <w:t>27/01/</w:t>
      </w:r>
      <w:r w:rsidRPr="007353FB">
        <w:rPr>
          <w:szCs w:val="28"/>
          <w:lang w:val="vi-VN"/>
        </w:rPr>
        <w:t xml:space="preserve">2021 của Thủ tướng chính phủ Ban hành chương trình quốc gia phát triển công nghệ cao đến năm </w:t>
      </w:r>
      <w:r>
        <w:rPr>
          <w:szCs w:val="28"/>
          <w:lang w:val="vi-VN"/>
        </w:rPr>
        <w:t>2030;</w:t>
      </w:r>
      <w:r w:rsidRPr="00400BB6">
        <w:rPr>
          <w:szCs w:val="28"/>
          <w:lang w:val="vi-VN"/>
        </w:rPr>
        <w:t xml:space="preserve"> </w:t>
      </w:r>
    </w:p>
    <w:p w14:paraId="15CB19EE" w14:textId="77777777" w:rsidR="007F3A08" w:rsidRDefault="007F3A08" w:rsidP="00483474">
      <w:pPr>
        <w:keepNext/>
        <w:spacing w:before="120" w:after="120" w:line="360" w:lineRule="exact"/>
        <w:ind w:firstLine="709"/>
        <w:jc w:val="both"/>
        <w:rPr>
          <w:spacing w:val="4"/>
          <w:szCs w:val="28"/>
          <w:lang w:val="vi-VN"/>
        </w:rPr>
      </w:pPr>
      <w:r w:rsidRPr="00BE1DC6">
        <w:rPr>
          <w:spacing w:val="4"/>
          <w:lang w:val="vi-VN"/>
        </w:rPr>
        <w:t>- Nghị định số 83/2018/NĐ-CP ngày 24/5/2018 của Chính phủ về khuyến</w:t>
      </w:r>
      <w:r w:rsidRPr="00BE1DC6">
        <w:rPr>
          <w:spacing w:val="4"/>
          <w:szCs w:val="28"/>
          <w:lang w:val="vi-VN"/>
        </w:rPr>
        <w:t xml:space="preserve"> nông.</w:t>
      </w:r>
    </w:p>
    <w:p w14:paraId="2BAE793B" w14:textId="77777777" w:rsidR="007F3A08" w:rsidRDefault="007F3A08" w:rsidP="00483474">
      <w:pPr>
        <w:keepNext/>
        <w:spacing w:before="120" w:after="120" w:line="360" w:lineRule="exact"/>
        <w:ind w:firstLine="709"/>
        <w:jc w:val="both"/>
        <w:rPr>
          <w:szCs w:val="28"/>
          <w:lang w:val="vi-VN"/>
        </w:rPr>
      </w:pPr>
      <w:r w:rsidRPr="00247F67">
        <w:rPr>
          <w:spacing w:val="4"/>
          <w:szCs w:val="28"/>
          <w:lang w:val="vi-VN"/>
        </w:rPr>
        <w:t xml:space="preserve">- </w:t>
      </w:r>
      <w:r w:rsidRPr="007353FB">
        <w:rPr>
          <w:szCs w:val="28"/>
          <w:lang w:val="vi-VN"/>
        </w:rPr>
        <w:t>Nghị định</w:t>
      </w:r>
      <w:r>
        <w:rPr>
          <w:szCs w:val="28"/>
          <w:lang w:val="vi-VN"/>
        </w:rPr>
        <w:t xml:space="preserve"> số</w:t>
      </w:r>
      <w:r w:rsidRPr="007353FB">
        <w:rPr>
          <w:szCs w:val="28"/>
          <w:lang w:val="vi-VN"/>
        </w:rPr>
        <w:t xml:space="preserve"> 141/2016/NĐ-CP ngày 10/10/2016 của Chính phủ quy định cơ chế tự chủ của đơn vị sự nghiệp công lập trong lĩnh vực sự nghiệp kinh tế và sự nghiệp khác quy định về tự chủ tài chính đối với 04 nhóm đơn vị sự nghiệp kinh tế và sự nghiệp khác</w:t>
      </w:r>
      <w:r w:rsidRPr="00247F67">
        <w:rPr>
          <w:szCs w:val="28"/>
          <w:lang w:val="vi-VN"/>
        </w:rPr>
        <w:t>.</w:t>
      </w:r>
    </w:p>
    <w:p w14:paraId="5F6DA7FF" w14:textId="77777777" w:rsidR="007F3A08" w:rsidRPr="00CC6D5C" w:rsidRDefault="007F3A08" w:rsidP="00483474">
      <w:pPr>
        <w:keepNext/>
        <w:spacing w:before="120" w:after="120" w:line="360" w:lineRule="exact"/>
        <w:ind w:firstLine="709"/>
        <w:jc w:val="both"/>
        <w:rPr>
          <w:spacing w:val="4"/>
          <w:szCs w:val="28"/>
          <w:lang w:val="vi-VN"/>
        </w:rPr>
      </w:pPr>
      <w:r w:rsidRPr="00CC6D5C">
        <w:rPr>
          <w:szCs w:val="28"/>
          <w:lang w:val="vi-VN"/>
        </w:rPr>
        <w:t xml:space="preserve">- </w:t>
      </w:r>
      <w:r>
        <w:rPr>
          <w:color w:val="000000"/>
          <w:shd w:val="clear" w:color="auto" w:fill="FFFFFF"/>
          <w:lang w:val="vi-VN"/>
        </w:rPr>
        <w:t>Quyết định số 1360/QĐ-BNN-KHCN ngày 24 tháng 4 năm 2019 của Bộ trưởng Bộ Nông nghiệp và Phát triển nông thôn Về việc phê duyệt Chương trình khuyến nông Trung ương giai đoạn 2020-2025</w:t>
      </w:r>
      <w:r w:rsidRPr="00CC6D5C">
        <w:rPr>
          <w:color w:val="000000"/>
          <w:shd w:val="clear" w:color="auto" w:fill="FFFFFF"/>
          <w:lang w:val="vi-VN"/>
        </w:rPr>
        <w:t>.</w:t>
      </w:r>
    </w:p>
    <w:p w14:paraId="0CD2BA21" w14:textId="77777777" w:rsidR="007F3A08" w:rsidRDefault="007F3A08" w:rsidP="00483474">
      <w:pPr>
        <w:keepNext/>
        <w:spacing w:before="120" w:after="120" w:line="360" w:lineRule="exact"/>
        <w:ind w:firstLine="720"/>
        <w:jc w:val="both"/>
        <w:rPr>
          <w:color w:val="000000"/>
          <w:shd w:val="clear" w:color="auto" w:fill="FFFFFF"/>
          <w:lang w:val="vi-VN"/>
        </w:rPr>
      </w:pPr>
      <w:r w:rsidRPr="00BE1DC6">
        <w:rPr>
          <w:color w:val="000000"/>
          <w:shd w:val="clear" w:color="auto" w:fill="FFFFFF"/>
          <w:lang w:val="vi-VN"/>
        </w:rPr>
        <w:t xml:space="preserve">- </w:t>
      </w:r>
      <w:r w:rsidRPr="00043BE4">
        <w:rPr>
          <w:color w:val="000000"/>
          <w:shd w:val="clear" w:color="auto" w:fill="FFFFFF"/>
          <w:lang w:val="vi-VN"/>
        </w:rPr>
        <w:t xml:space="preserve">Thông tư số 18/2020/TT-BNNPTNT ngày 28/12/2020 của Bộ trưởng Bộ Nông nghiệp &amp; PTNT về Quy định mã số, tiêu chuẩn chức danh nghề nghiệp viên chức chuyên ngành khuyến </w:t>
      </w:r>
      <w:r>
        <w:rPr>
          <w:color w:val="000000"/>
          <w:shd w:val="clear" w:color="auto" w:fill="FFFFFF"/>
          <w:lang w:val="vi-VN"/>
        </w:rPr>
        <w:t>nông.</w:t>
      </w:r>
    </w:p>
    <w:p w14:paraId="0B3B4B53" w14:textId="77777777" w:rsidR="007F3A08" w:rsidRPr="00A504B9" w:rsidRDefault="007F3A08" w:rsidP="00483474">
      <w:pPr>
        <w:pStyle w:val="Heading1"/>
      </w:pPr>
      <w:bookmarkStart w:id="6" w:name="_Toc92696681"/>
      <w:r w:rsidRPr="00A504B9">
        <w:t>III. QUAN ĐIỂM, MỤC TIÊU</w:t>
      </w:r>
      <w:bookmarkEnd w:id="6"/>
    </w:p>
    <w:p w14:paraId="7CC55FA1" w14:textId="77777777" w:rsidR="007F3A08" w:rsidRPr="00A504B9" w:rsidRDefault="007F3A08" w:rsidP="00483474">
      <w:pPr>
        <w:pStyle w:val="Heading2"/>
      </w:pPr>
      <w:bookmarkStart w:id="7" w:name="_Toc92696682"/>
      <w:r w:rsidRPr="00A504B9">
        <w:t>3.1. Quan điểm</w:t>
      </w:r>
      <w:bookmarkEnd w:id="7"/>
    </w:p>
    <w:p w14:paraId="3AF29155" w14:textId="77777777" w:rsidR="007F3A08" w:rsidRDefault="007F3A08" w:rsidP="00483474">
      <w:pPr>
        <w:keepNext/>
        <w:spacing w:before="120" w:after="120" w:line="360" w:lineRule="exact"/>
        <w:ind w:firstLine="720"/>
        <w:jc w:val="both"/>
        <w:rPr>
          <w:bCs/>
          <w:color w:val="000000"/>
          <w:spacing w:val="-2"/>
          <w:szCs w:val="28"/>
          <w:lang w:val="vi-VN"/>
        </w:rPr>
      </w:pPr>
      <w:r w:rsidRPr="00495C20">
        <w:rPr>
          <w:bCs/>
          <w:color w:val="000000"/>
          <w:szCs w:val="28"/>
          <w:lang w:val="vi-VN"/>
        </w:rPr>
        <w:t xml:space="preserve">1. </w:t>
      </w:r>
      <w:r w:rsidRPr="00E405E7">
        <w:rPr>
          <w:bCs/>
          <w:color w:val="000000"/>
          <w:spacing w:val="-2"/>
          <w:szCs w:val="28"/>
          <w:lang w:val="vi-VN"/>
        </w:rPr>
        <w:t>Nâng cao chất lượng công tác khuyến nông cần thực hiện đồng bộ và phù hợp với định hướng của Nghị quyết Đại hội Đảng XIII và Quyết định số 255/QĐ-TTg ngày 25/02/2021 của Thủ tướng Chính phủ về Kế hoạch cơ cấu lại ngành nông nghiệp giai đoạn 2021- 2025</w:t>
      </w:r>
      <w:r w:rsidRPr="00D306E9">
        <w:rPr>
          <w:bCs/>
          <w:color w:val="000000"/>
          <w:spacing w:val="-2"/>
          <w:szCs w:val="28"/>
          <w:lang w:val="vi-VN"/>
        </w:rPr>
        <w:t>.</w:t>
      </w:r>
      <w:r w:rsidRPr="00E405E7">
        <w:rPr>
          <w:bCs/>
          <w:color w:val="000000"/>
          <w:spacing w:val="-2"/>
          <w:szCs w:val="28"/>
          <w:lang w:val="vi-VN"/>
        </w:rPr>
        <w:t xml:space="preserve"> </w:t>
      </w:r>
    </w:p>
    <w:p w14:paraId="06BE4ED0" w14:textId="60271E08" w:rsidR="007F3A08" w:rsidRPr="00B4557E" w:rsidRDefault="007F3A08" w:rsidP="00483474">
      <w:pPr>
        <w:keepNext/>
        <w:spacing w:before="120" w:after="120" w:line="360" w:lineRule="exact"/>
        <w:ind w:firstLine="720"/>
        <w:jc w:val="both"/>
        <w:rPr>
          <w:bCs/>
          <w:color w:val="000000"/>
          <w:spacing w:val="-4"/>
          <w:szCs w:val="28"/>
          <w:lang w:val="vi-VN"/>
        </w:rPr>
      </w:pPr>
      <w:r w:rsidRPr="00495C20">
        <w:rPr>
          <w:bCs/>
          <w:color w:val="000000"/>
          <w:spacing w:val="-4"/>
          <w:szCs w:val="28"/>
          <w:lang w:val="vi-VN"/>
        </w:rPr>
        <w:t xml:space="preserve">2. </w:t>
      </w:r>
      <w:r w:rsidRPr="00B4557E">
        <w:rPr>
          <w:bCs/>
          <w:color w:val="000000"/>
          <w:spacing w:val="-4"/>
          <w:szCs w:val="28"/>
          <w:lang w:val="vi-VN"/>
        </w:rPr>
        <w:t xml:space="preserve">Đổi mới hoạt động khuyến nông </w:t>
      </w:r>
      <w:r w:rsidRPr="00A13E57">
        <w:rPr>
          <w:bCs/>
          <w:color w:val="000000"/>
          <w:spacing w:val="-4"/>
          <w:szCs w:val="28"/>
          <w:lang w:val="vi-VN"/>
        </w:rPr>
        <w:t>nhằm</w:t>
      </w:r>
      <w:r w:rsidRPr="0042719E">
        <w:rPr>
          <w:bCs/>
          <w:color w:val="000000"/>
          <w:spacing w:val="-4"/>
          <w:szCs w:val="28"/>
          <w:lang w:val="vi-VN"/>
        </w:rPr>
        <w:t xml:space="preserve"> g</w:t>
      </w:r>
      <w:r w:rsidRPr="00B4557E">
        <w:rPr>
          <w:bCs/>
          <w:color w:val="000000"/>
          <w:spacing w:val="-4"/>
          <w:szCs w:val="28"/>
          <w:lang w:val="vi-VN"/>
        </w:rPr>
        <w:t xml:space="preserve">óp phần xây dựng nền “nông nghiệp sinh thái, nông thôn hiện đại, nông dân </w:t>
      </w:r>
      <w:r w:rsidR="005923CD" w:rsidRPr="00A572C6">
        <w:rPr>
          <w:bCs/>
          <w:color w:val="000000"/>
          <w:spacing w:val="-4"/>
          <w:szCs w:val="28"/>
          <w:lang w:val="vi-VN"/>
        </w:rPr>
        <w:t>văn</w:t>
      </w:r>
      <w:r w:rsidRPr="00B4557E">
        <w:rPr>
          <w:bCs/>
          <w:color w:val="000000"/>
          <w:spacing w:val="-4"/>
          <w:szCs w:val="28"/>
          <w:lang w:val="vi-VN"/>
        </w:rPr>
        <w:t xml:space="preserve"> minh”</w:t>
      </w:r>
      <w:r w:rsidR="005923CD" w:rsidRPr="00A572C6">
        <w:rPr>
          <w:bCs/>
          <w:color w:val="000000"/>
          <w:spacing w:val="-4"/>
          <w:szCs w:val="28"/>
          <w:lang w:val="vi-VN"/>
        </w:rPr>
        <w:t>,</w:t>
      </w:r>
      <w:r w:rsidRPr="00B4557E">
        <w:rPr>
          <w:bCs/>
          <w:color w:val="000000"/>
          <w:spacing w:val="-4"/>
          <w:szCs w:val="28"/>
          <w:lang w:val="vi-VN"/>
        </w:rPr>
        <w:t xml:space="preserve"> </w:t>
      </w:r>
      <w:r w:rsidRPr="00813A04">
        <w:rPr>
          <w:bCs/>
          <w:color w:val="000000"/>
          <w:spacing w:val="-4"/>
          <w:szCs w:val="28"/>
          <w:lang w:val="vi-VN"/>
        </w:rPr>
        <w:t>trong đó nông dân phải là</w:t>
      </w:r>
      <w:r w:rsidRPr="00414B61">
        <w:rPr>
          <w:bCs/>
          <w:color w:val="000000"/>
          <w:spacing w:val="-4"/>
          <w:szCs w:val="28"/>
          <w:lang w:val="vi-VN"/>
        </w:rPr>
        <w:t xml:space="preserve"> chủ thể, là trung tâm trong mọi hoạt động của ngành nông nghiệp, </w:t>
      </w:r>
      <w:r w:rsidR="00831BFF" w:rsidRPr="00831BFF">
        <w:rPr>
          <w:bCs/>
          <w:color w:val="000000"/>
          <w:spacing w:val="-4"/>
          <w:szCs w:val="28"/>
          <w:lang w:val="vi-VN"/>
        </w:rPr>
        <w:t xml:space="preserve">của </w:t>
      </w:r>
      <w:r w:rsidRPr="00414B61">
        <w:rPr>
          <w:bCs/>
          <w:color w:val="000000"/>
          <w:spacing w:val="-4"/>
          <w:szCs w:val="28"/>
          <w:lang w:val="vi-VN"/>
        </w:rPr>
        <w:t>công tác khuyến nông</w:t>
      </w:r>
      <w:r>
        <w:rPr>
          <w:bCs/>
          <w:color w:val="000000"/>
          <w:spacing w:val="-4"/>
          <w:szCs w:val="28"/>
          <w:lang w:val="vi-VN"/>
        </w:rPr>
        <w:t>.</w:t>
      </w:r>
    </w:p>
    <w:p w14:paraId="4DE22860" w14:textId="31C5970B" w:rsidR="007F3A08" w:rsidRDefault="007F3A08" w:rsidP="00483474">
      <w:pPr>
        <w:keepNext/>
        <w:spacing w:before="120" w:after="120" w:line="360" w:lineRule="exact"/>
        <w:ind w:firstLine="720"/>
        <w:jc w:val="both"/>
        <w:rPr>
          <w:bCs/>
          <w:color w:val="000000"/>
          <w:spacing w:val="-4"/>
          <w:szCs w:val="28"/>
          <w:lang w:val="vi-VN"/>
        </w:rPr>
      </w:pPr>
      <w:r w:rsidRPr="00495C20">
        <w:rPr>
          <w:bCs/>
          <w:color w:val="000000"/>
          <w:spacing w:val="-4"/>
          <w:szCs w:val="28"/>
          <w:lang w:val="vi-VN"/>
        </w:rPr>
        <w:t xml:space="preserve">3. </w:t>
      </w:r>
      <w:r w:rsidRPr="00491B07">
        <w:rPr>
          <w:bCs/>
          <w:color w:val="000000"/>
          <w:spacing w:val="-4"/>
          <w:szCs w:val="28"/>
          <w:lang w:val="vi-VN"/>
        </w:rPr>
        <w:t>K</w:t>
      </w:r>
      <w:r w:rsidRPr="0042719E">
        <w:rPr>
          <w:bCs/>
          <w:color w:val="000000"/>
          <w:spacing w:val="-4"/>
          <w:szCs w:val="28"/>
          <w:lang w:val="vi-VN"/>
        </w:rPr>
        <w:t>iện toàn, đ</w:t>
      </w:r>
      <w:r>
        <w:rPr>
          <w:bCs/>
          <w:color w:val="000000"/>
          <w:spacing w:val="-4"/>
          <w:szCs w:val="28"/>
          <w:lang w:val="vi-VN"/>
        </w:rPr>
        <w:t>ổi mới đồng bộ, toàn diện</w:t>
      </w:r>
      <w:r w:rsidR="00BB1301" w:rsidRPr="00BB1301">
        <w:rPr>
          <w:bCs/>
          <w:color w:val="000000"/>
          <w:spacing w:val="-4"/>
          <w:szCs w:val="28"/>
          <w:lang w:val="vi-VN"/>
        </w:rPr>
        <w:t xml:space="preserve"> công tác khuyến nông từ </w:t>
      </w:r>
      <w:r w:rsidR="005923CD" w:rsidRPr="00396A4E">
        <w:rPr>
          <w:bCs/>
          <w:color w:val="000000"/>
          <w:spacing w:val="-4"/>
          <w:szCs w:val="28"/>
          <w:lang w:val="vi-VN"/>
        </w:rPr>
        <w:t>nội dung</w:t>
      </w:r>
      <w:r w:rsidR="005923CD">
        <w:rPr>
          <w:bCs/>
          <w:color w:val="000000"/>
          <w:spacing w:val="-4"/>
          <w:szCs w:val="28"/>
          <w:lang w:val="vi-VN"/>
        </w:rPr>
        <w:t xml:space="preserve"> hoạt động</w:t>
      </w:r>
      <w:r w:rsidR="005923CD" w:rsidRPr="00A572C6">
        <w:rPr>
          <w:bCs/>
          <w:color w:val="000000"/>
          <w:spacing w:val="-4"/>
          <w:szCs w:val="28"/>
          <w:lang w:val="vi-VN"/>
        </w:rPr>
        <w:t xml:space="preserve"> cho đến tổ chức,</w:t>
      </w:r>
      <w:r w:rsidRPr="00A13E57">
        <w:rPr>
          <w:bCs/>
          <w:color w:val="000000"/>
          <w:spacing w:val="-4"/>
          <w:szCs w:val="28"/>
          <w:lang w:val="vi-VN"/>
        </w:rPr>
        <w:t xml:space="preserve"> quản lý</w:t>
      </w:r>
      <w:r>
        <w:rPr>
          <w:bCs/>
          <w:color w:val="000000"/>
          <w:spacing w:val="-4"/>
          <w:szCs w:val="28"/>
          <w:lang w:val="vi-VN"/>
        </w:rPr>
        <w:t xml:space="preserve">, </w:t>
      </w:r>
      <w:r w:rsidRPr="0042719E">
        <w:rPr>
          <w:bCs/>
          <w:color w:val="000000"/>
          <w:spacing w:val="-4"/>
          <w:szCs w:val="28"/>
          <w:lang w:val="vi-VN"/>
        </w:rPr>
        <w:t>cơ chế chính sác</w:t>
      </w:r>
      <w:r w:rsidRPr="00A13E57">
        <w:rPr>
          <w:bCs/>
          <w:color w:val="000000"/>
          <w:spacing w:val="-4"/>
          <w:szCs w:val="28"/>
          <w:lang w:val="vi-VN"/>
        </w:rPr>
        <w:t>h</w:t>
      </w:r>
      <w:r w:rsidR="005923CD" w:rsidRPr="00A572C6">
        <w:rPr>
          <w:bCs/>
          <w:color w:val="000000"/>
          <w:spacing w:val="-4"/>
          <w:szCs w:val="28"/>
          <w:lang w:val="vi-VN"/>
        </w:rPr>
        <w:t xml:space="preserve"> khuyến nông</w:t>
      </w:r>
      <w:r>
        <w:rPr>
          <w:bCs/>
          <w:color w:val="000000"/>
          <w:spacing w:val="-4"/>
          <w:szCs w:val="28"/>
          <w:lang w:val="vi-VN"/>
        </w:rPr>
        <w:t xml:space="preserve"> </w:t>
      </w:r>
      <w:r w:rsidR="00396A4E" w:rsidRPr="00396A4E">
        <w:rPr>
          <w:bCs/>
          <w:color w:val="000000"/>
          <w:spacing w:val="-4"/>
          <w:szCs w:val="28"/>
          <w:lang w:val="vi-VN"/>
        </w:rPr>
        <w:t>theo hướng chuyên nghiệp, hiện đ</w:t>
      </w:r>
      <w:r w:rsidR="00396A4E" w:rsidRPr="00530809">
        <w:rPr>
          <w:bCs/>
          <w:color w:val="000000"/>
          <w:spacing w:val="-4"/>
          <w:szCs w:val="28"/>
          <w:lang w:val="vi-VN"/>
        </w:rPr>
        <w:t>ại</w:t>
      </w:r>
      <w:r>
        <w:rPr>
          <w:bCs/>
          <w:color w:val="000000"/>
          <w:spacing w:val="-4"/>
          <w:szCs w:val="28"/>
          <w:lang w:val="vi-VN"/>
        </w:rPr>
        <w:t xml:space="preserve">. </w:t>
      </w:r>
    </w:p>
    <w:p w14:paraId="7833C828" w14:textId="0A45FD4F" w:rsidR="007F3A08" w:rsidRPr="00342B7F" w:rsidRDefault="007F3A08" w:rsidP="00483474">
      <w:pPr>
        <w:keepNext/>
        <w:spacing w:before="120" w:after="120" w:line="360" w:lineRule="exact"/>
        <w:ind w:firstLine="720"/>
        <w:jc w:val="both"/>
        <w:rPr>
          <w:bCs/>
          <w:color w:val="000000"/>
          <w:spacing w:val="4"/>
          <w:szCs w:val="28"/>
          <w:lang w:val="vi-VN"/>
        </w:rPr>
      </w:pPr>
      <w:r>
        <w:rPr>
          <w:bCs/>
          <w:color w:val="000000"/>
          <w:spacing w:val="-4"/>
          <w:szCs w:val="28"/>
          <w:lang w:val="vi-VN"/>
        </w:rPr>
        <w:t xml:space="preserve"> </w:t>
      </w:r>
      <w:r w:rsidRPr="00495C20">
        <w:rPr>
          <w:bCs/>
          <w:color w:val="000000"/>
          <w:spacing w:val="-4"/>
          <w:szCs w:val="28"/>
          <w:lang w:val="vi-VN"/>
        </w:rPr>
        <w:t xml:space="preserve">4. </w:t>
      </w:r>
      <w:r w:rsidRPr="00342B7F">
        <w:rPr>
          <w:bCs/>
          <w:color w:val="000000"/>
          <w:spacing w:val="4"/>
          <w:szCs w:val="28"/>
          <w:lang w:val="vi-VN"/>
        </w:rPr>
        <w:t>Đẩy mạnh xã hội hóa dịch vụ khuyến nông</w:t>
      </w:r>
      <w:r w:rsidR="006B5768" w:rsidRPr="00342B7F">
        <w:rPr>
          <w:bCs/>
          <w:color w:val="000000"/>
          <w:spacing w:val="4"/>
          <w:szCs w:val="28"/>
          <w:lang w:val="vi-VN"/>
        </w:rPr>
        <w:t>,</w:t>
      </w:r>
      <w:r w:rsidRPr="00342B7F">
        <w:rPr>
          <w:bCs/>
          <w:color w:val="000000"/>
          <w:spacing w:val="4"/>
          <w:szCs w:val="28"/>
          <w:lang w:val="vi-VN"/>
        </w:rPr>
        <w:t xml:space="preserve"> </w:t>
      </w:r>
      <w:r w:rsidR="006B5768" w:rsidRPr="00342B7F">
        <w:rPr>
          <w:bCs/>
          <w:color w:val="000000"/>
          <w:spacing w:val="4"/>
          <w:szCs w:val="28"/>
          <w:lang w:val="vi-VN"/>
        </w:rPr>
        <w:t>k</w:t>
      </w:r>
      <w:r w:rsidRPr="00342B7F">
        <w:rPr>
          <w:bCs/>
          <w:color w:val="000000"/>
          <w:spacing w:val="4"/>
          <w:szCs w:val="28"/>
          <w:lang w:val="vi-VN"/>
        </w:rPr>
        <w:t xml:space="preserve">huyến khích các </w:t>
      </w:r>
      <w:r w:rsidR="005925CC" w:rsidRPr="00342B7F">
        <w:rPr>
          <w:bCs/>
          <w:color w:val="000000"/>
          <w:spacing w:val="4"/>
          <w:szCs w:val="28"/>
          <w:lang w:val="vi-VN"/>
        </w:rPr>
        <w:t>tổ chức,</w:t>
      </w:r>
      <w:r w:rsidR="00D24C80" w:rsidRPr="00342B7F">
        <w:rPr>
          <w:bCs/>
          <w:color w:val="000000"/>
          <w:spacing w:val="4"/>
          <w:szCs w:val="28"/>
          <w:lang w:val="vi-VN"/>
        </w:rPr>
        <w:t xml:space="preserve"> cá nhân</w:t>
      </w:r>
      <w:r w:rsidRPr="00342B7F">
        <w:rPr>
          <w:bCs/>
          <w:color w:val="000000"/>
          <w:spacing w:val="4"/>
          <w:szCs w:val="28"/>
          <w:lang w:val="vi-VN"/>
        </w:rPr>
        <w:t xml:space="preserve"> tham gia hoạt động khuyến nông</w:t>
      </w:r>
      <w:r w:rsidR="006B5768" w:rsidRPr="00342B7F">
        <w:rPr>
          <w:bCs/>
          <w:color w:val="000000"/>
          <w:spacing w:val="4"/>
          <w:szCs w:val="28"/>
          <w:lang w:val="vi-VN"/>
        </w:rPr>
        <w:t>, phát triển</w:t>
      </w:r>
      <w:r w:rsidRPr="00342B7F">
        <w:rPr>
          <w:rFonts w:eastAsia="Times New Roman"/>
          <w:spacing w:val="4"/>
          <w:szCs w:val="28"/>
          <w:lang w:val="vi-VN"/>
        </w:rPr>
        <w:t xml:space="preserve"> các hình thức hợp tác công </w:t>
      </w:r>
      <w:r w:rsidR="00342B7F" w:rsidRPr="00342B7F">
        <w:rPr>
          <w:rFonts w:eastAsia="Times New Roman"/>
          <w:spacing w:val="4"/>
          <w:szCs w:val="28"/>
          <w:lang w:val="vi-VN"/>
        </w:rPr>
        <w:t>-</w:t>
      </w:r>
      <w:r w:rsidRPr="00342B7F">
        <w:rPr>
          <w:rFonts w:eastAsia="Times New Roman"/>
          <w:spacing w:val="4"/>
          <w:szCs w:val="28"/>
          <w:lang w:val="vi-VN"/>
        </w:rPr>
        <w:t xml:space="preserve"> tư</w:t>
      </w:r>
      <w:r w:rsidR="006B5768" w:rsidRPr="00342B7F">
        <w:rPr>
          <w:rFonts w:eastAsia="Times New Roman"/>
          <w:spacing w:val="4"/>
          <w:szCs w:val="28"/>
          <w:lang w:val="vi-VN"/>
        </w:rPr>
        <w:t xml:space="preserve"> trong hoạt động</w:t>
      </w:r>
      <w:r w:rsidRPr="00342B7F">
        <w:rPr>
          <w:rFonts w:eastAsia="Times New Roman"/>
          <w:spacing w:val="4"/>
          <w:szCs w:val="28"/>
          <w:lang w:val="vi-VN"/>
        </w:rPr>
        <w:t xml:space="preserve"> khuyến nông</w:t>
      </w:r>
      <w:r w:rsidR="006B5768" w:rsidRPr="00342B7F">
        <w:rPr>
          <w:rFonts w:eastAsia="Times New Roman"/>
          <w:spacing w:val="4"/>
          <w:szCs w:val="28"/>
          <w:lang w:val="vi-VN"/>
        </w:rPr>
        <w:t xml:space="preserve"> nhằm</w:t>
      </w:r>
      <w:r w:rsidR="00FB4491" w:rsidRPr="00342B7F">
        <w:rPr>
          <w:rFonts w:eastAsia="Times New Roman"/>
          <w:spacing w:val="4"/>
          <w:szCs w:val="28"/>
          <w:lang w:val="vi-VN"/>
        </w:rPr>
        <w:t xml:space="preserve"> </w:t>
      </w:r>
      <w:r w:rsidR="006B5768" w:rsidRPr="00342B7F">
        <w:rPr>
          <w:bCs/>
          <w:color w:val="000000"/>
          <w:spacing w:val="4"/>
          <w:szCs w:val="28"/>
          <w:lang w:val="vi-VN"/>
        </w:rPr>
        <w:t>thu hút,</w:t>
      </w:r>
      <w:r w:rsidRPr="00342B7F">
        <w:rPr>
          <w:bCs/>
          <w:color w:val="000000"/>
          <w:spacing w:val="4"/>
          <w:szCs w:val="28"/>
          <w:lang w:val="vi-VN"/>
        </w:rPr>
        <w:t xml:space="preserve"> huy động</w:t>
      </w:r>
      <w:r w:rsidR="006B5768" w:rsidRPr="00342B7F">
        <w:rPr>
          <w:bCs/>
          <w:color w:val="000000"/>
          <w:spacing w:val="4"/>
          <w:szCs w:val="28"/>
          <w:lang w:val="vi-VN"/>
        </w:rPr>
        <w:t xml:space="preserve"> các</w:t>
      </w:r>
      <w:r w:rsidRPr="00342B7F">
        <w:rPr>
          <w:bCs/>
          <w:color w:val="000000"/>
          <w:spacing w:val="4"/>
          <w:szCs w:val="28"/>
          <w:lang w:val="vi-VN"/>
        </w:rPr>
        <w:t xml:space="preserve"> nguồn lực (</w:t>
      </w:r>
      <w:r w:rsidR="006B5768" w:rsidRPr="00342B7F">
        <w:rPr>
          <w:bCs/>
          <w:color w:val="000000"/>
          <w:spacing w:val="4"/>
          <w:szCs w:val="28"/>
          <w:lang w:val="vi-VN"/>
        </w:rPr>
        <w:t>nhân lực, vật lực</w:t>
      </w:r>
      <w:r w:rsidRPr="00342B7F">
        <w:rPr>
          <w:bCs/>
          <w:color w:val="000000"/>
          <w:spacing w:val="4"/>
          <w:szCs w:val="28"/>
          <w:lang w:val="vi-VN"/>
        </w:rPr>
        <w:t>) kết hợp</w:t>
      </w:r>
      <w:r w:rsidR="006B5768" w:rsidRPr="00342B7F">
        <w:rPr>
          <w:bCs/>
          <w:color w:val="000000"/>
          <w:spacing w:val="4"/>
          <w:szCs w:val="28"/>
          <w:lang w:val="vi-VN"/>
        </w:rPr>
        <w:t xml:space="preserve"> với</w:t>
      </w:r>
      <w:r w:rsidRPr="00342B7F">
        <w:rPr>
          <w:bCs/>
          <w:color w:val="000000"/>
          <w:spacing w:val="4"/>
          <w:szCs w:val="28"/>
          <w:lang w:val="vi-VN"/>
        </w:rPr>
        <w:t xml:space="preserve"> </w:t>
      </w:r>
      <w:r w:rsidR="00FB4491" w:rsidRPr="00342B7F">
        <w:rPr>
          <w:bCs/>
          <w:color w:val="000000"/>
          <w:spacing w:val="4"/>
          <w:szCs w:val="28"/>
          <w:lang w:val="vi-VN"/>
        </w:rPr>
        <w:t xml:space="preserve">kinh phí đầu tư của nhà nước </w:t>
      </w:r>
      <w:r w:rsidRPr="00342B7F">
        <w:rPr>
          <w:bCs/>
          <w:color w:val="000000"/>
          <w:spacing w:val="4"/>
          <w:szCs w:val="28"/>
          <w:lang w:val="vi-VN"/>
        </w:rPr>
        <w:t>để nâng cao chất lượng và hiệu quả hoạt động khuyến nông.</w:t>
      </w:r>
    </w:p>
    <w:p w14:paraId="7592AC33" w14:textId="38AA2CE1" w:rsidR="007F3A08" w:rsidRPr="00CE279F" w:rsidRDefault="007F3A08" w:rsidP="00483474">
      <w:pPr>
        <w:keepNext/>
        <w:spacing w:before="120" w:after="120" w:line="360" w:lineRule="exact"/>
        <w:ind w:firstLine="720"/>
        <w:jc w:val="both"/>
        <w:rPr>
          <w:bCs/>
          <w:color w:val="000000"/>
          <w:spacing w:val="-4"/>
          <w:szCs w:val="28"/>
          <w:lang w:val="vi-VN"/>
        </w:rPr>
      </w:pPr>
      <w:r w:rsidRPr="00CE279F">
        <w:rPr>
          <w:bCs/>
          <w:color w:val="000000"/>
          <w:spacing w:val="-4"/>
          <w:szCs w:val="28"/>
          <w:lang w:val="vi-VN"/>
        </w:rPr>
        <w:lastRenderedPageBreak/>
        <w:t xml:space="preserve">5. Chủ động, tích cực </w:t>
      </w:r>
      <w:r w:rsidR="00CB1F1F" w:rsidRPr="00CE279F">
        <w:rPr>
          <w:bCs/>
          <w:color w:val="000000"/>
          <w:spacing w:val="-4"/>
          <w:szCs w:val="28"/>
          <w:lang w:val="vi-VN"/>
        </w:rPr>
        <w:t>trong</w:t>
      </w:r>
      <w:r w:rsidRPr="00CE279F">
        <w:rPr>
          <w:bCs/>
          <w:color w:val="000000"/>
          <w:spacing w:val="-4"/>
          <w:szCs w:val="28"/>
          <w:lang w:val="vi-VN"/>
        </w:rPr>
        <w:t xml:space="preserve"> các hoạt động hợp tác quốc tế về khuyến nông. Thu hút nguồn lực, kinh nghiệm và đẩy mạnh hợp tác, chuyển giao tiến bộ kỹ thuật, công nghệ tiên tiến từ nước ngoài áp dụng vào Việt Nam. Nâng cao năng lực, trình độ cho người làm công tác khuyến nông thông qua các chương trình hợp tác quốc tế. Vận động tài trợ, đề xuất và triển khai các dự án hỗ trợ kỹ thuật của nước ngoài, của tổ chức quốc tế trong hoạt động khuyến nông. </w:t>
      </w:r>
    </w:p>
    <w:p w14:paraId="16E52288" w14:textId="77777777" w:rsidR="007F3A08" w:rsidRPr="007F3A08" w:rsidRDefault="007F3A08" w:rsidP="00483474">
      <w:pPr>
        <w:pStyle w:val="Heading2"/>
      </w:pPr>
      <w:bookmarkStart w:id="8" w:name="_Toc92696683"/>
      <w:r w:rsidRPr="007F3A08">
        <w:t>3.2. Mục tiêu</w:t>
      </w:r>
      <w:bookmarkEnd w:id="8"/>
    </w:p>
    <w:p w14:paraId="6F6A7493" w14:textId="77777777" w:rsidR="007F3A08" w:rsidRPr="007F3A08" w:rsidRDefault="007F3A08" w:rsidP="00483474">
      <w:pPr>
        <w:pStyle w:val="Heading3"/>
        <w:ind w:firstLine="720"/>
      </w:pPr>
      <w:bookmarkStart w:id="9" w:name="_Toc92438417"/>
      <w:bookmarkStart w:id="10" w:name="_Toc92696684"/>
      <w:r w:rsidRPr="007F3A08">
        <w:t>3.2.1. Mục tiêu chung</w:t>
      </w:r>
      <w:bookmarkEnd w:id="9"/>
      <w:bookmarkEnd w:id="10"/>
    </w:p>
    <w:p w14:paraId="62071BF1" w14:textId="7BEF0351" w:rsidR="007F3A08" w:rsidRDefault="007F3A08" w:rsidP="00483474">
      <w:pPr>
        <w:keepNext/>
        <w:spacing w:before="120" w:after="120" w:line="360" w:lineRule="exact"/>
        <w:ind w:firstLine="720"/>
        <w:jc w:val="both"/>
        <w:rPr>
          <w:color w:val="222222"/>
          <w:spacing w:val="-2"/>
          <w:szCs w:val="28"/>
          <w:shd w:val="clear" w:color="auto" w:fill="FFFFFF"/>
          <w:lang w:val="vi-VN"/>
        </w:rPr>
      </w:pPr>
      <w:r w:rsidRPr="007F3A08">
        <w:rPr>
          <w:bCs/>
          <w:color w:val="000000"/>
          <w:spacing w:val="-2"/>
          <w:szCs w:val="28"/>
          <w:lang w:val="vi-VN"/>
        </w:rPr>
        <w:t xml:space="preserve">Nâng cao chất lượng công tác khuyến nông </w:t>
      </w:r>
      <w:r w:rsidR="006B20F5" w:rsidRPr="006B20F5">
        <w:rPr>
          <w:bCs/>
          <w:color w:val="000000"/>
          <w:spacing w:val="-2"/>
          <w:szCs w:val="28"/>
          <w:lang w:val="vi-VN"/>
        </w:rPr>
        <w:t xml:space="preserve">nhằm </w:t>
      </w:r>
      <w:r w:rsidRPr="007F3A08">
        <w:rPr>
          <w:bCs/>
          <w:color w:val="000000"/>
          <w:spacing w:val="-2"/>
          <w:szCs w:val="28"/>
          <w:lang w:val="vi-VN"/>
        </w:rPr>
        <w:t xml:space="preserve">góp phần </w:t>
      </w:r>
      <w:r w:rsidR="006B20F5" w:rsidRPr="006B20F5">
        <w:rPr>
          <w:bCs/>
          <w:color w:val="000000"/>
          <w:spacing w:val="-2"/>
          <w:szCs w:val="28"/>
          <w:lang w:val="vi-VN"/>
        </w:rPr>
        <w:t>thực hiện</w:t>
      </w:r>
      <w:r w:rsidR="006B5768" w:rsidRPr="00A572C6">
        <w:rPr>
          <w:bCs/>
          <w:color w:val="000000"/>
          <w:spacing w:val="-2"/>
          <w:szCs w:val="28"/>
          <w:lang w:val="vi-VN"/>
        </w:rPr>
        <w:t xml:space="preserve"> kế hoạch</w:t>
      </w:r>
      <w:r w:rsidRPr="00E405E7">
        <w:rPr>
          <w:color w:val="222222"/>
          <w:spacing w:val="-2"/>
          <w:szCs w:val="28"/>
          <w:shd w:val="clear" w:color="auto" w:fill="FFFFFF"/>
          <w:lang w:val="vi-VN"/>
        </w:rPr>
        <w:t xml:space="preserve"> cơ cấu lại</w:t>
      </w:r>
      <w:r w:rsidR="006B5768" w:rsidRPr="00A572C6">
        <w:rPr>
          <w:color w:val="222222"/>
          <w:spacing w:val="-2"/>
          <w:szCs w:val="28"/>
          <w:shd w:val="clear" w:color="auto" w:fill="FFFFFF"/>
          <w:lang w:val="vi-VN"/>
        </w:rPr>
        <w:t xml:space="preserve"> ngành</w:t>
      </w:r>
      <w:r w:rsidRPr="00E405E7">
        <w:rPr>
          <w:color w:val="222222"/>
          <w:spacing w:val="-2"/>
          <w:szCs w:val="28"/>
          <w:shd w:val="clear" w:color="auto" w:fill="FFFFFF"/>
          <w:lang w:val="vi-VN"/>
        </w:rPr>
        <w:t xml:space="preserve"> nông nghiệp, phát triển kinh tế nông thôn gắn với xây dựng nông thôn mới; Phát triển nông nghiệp hàng hoá tập trung quy mô lớn theo hướng hiện đại, ứng dụng công nghệ cao, nâng cao giá trị gia tăng và phát triển bền vững; Khuyến khích phát triển nông nghiệp xanh, sạch, nông nghiệp sinh thái, nông nghiệp hữu cơ, nông nghiệp công nghệ cao, thông minh, nông nghiệp số, thích ứng với biến đổi khí hậu.</w:t>
      </w:r>
    </w:p>
    <w:p w14:paraId="45C7E629" w14:textId="77777777" w:rsidR="007F3A08" w:rsidRPr="00A744D7" w:rsidRDefault="007F3A08" w:rsidP="00483474">
      <w:pPr>
        <w:keepNext/>
        <w:spacing w:before="120" w:after="120" w:line="360" w:lineRule="exact"/>
        <w:ind w:firstLine="720"/>
        <w:jc w:val="both"/>
        <w:rPr>
          <w:bCs/>
          <w:color w:val="000000"/>
          <w:szCs w:val="28"/>
          <w:lang w:val="vi-VN"/>
        </w:rPr>
      </w:pPr>
      <w:r w:rsidRPr="00A744D7">
        <w:rPr>
          <w:bCs/>
          <w:color w:val="000000"/>
          <w:szCs w:val="28"/>
          <w:lang w:val="vi-VN"/>
        </w:rPr>
        <w:t>Đẩy mạnh xã hội hóa khuyến nông, tăng cường thu hút, huy động các nguồn lực và sự tham gia của các tổ chức, cá nhân nhằm đảm bảo tính hiệu quả, bền vững và lan tỏa của các hoạt động khuyến nông.</w:t>
      </w:r>
    </w:p>
    <w:p w14:paraId="20D5852B" w14:textId="77777777" w:rsidR="007F3A08" w:rsidRDefault="007F3A08" w:rsidP="00483474">
      <w:pPr>
        <w:keepNext/>
        <w:spacing w:before="120" w:after="120" w:line="360" w:lineRule="exact"/>
        <w:ind w:firstLine="720"/>
        <w:jc w:val="both"/>
        <w:rPr>
          <w:bCs/>
          <w:color w:val="000000"/>
          <w:szCs w:val="28"/>
          <w:lang w:val="vi-VN"/>
        </w:rPr>
      </w:pPr>
      <w:r w:rsidRPr="00A744D7">
        <w:rPr>
          <w:bCs/>
          <w:color w:val="000000"/>
          <w:szCs w:val="28"/>
          <w:lang w:val="vi-VN"/>
        </w:rPr>
        <w:t>Củng cố, kiện toàn hệ thống tổ chức khuyến nông các cấp, đặc biệt là hệ thống khuyến nông cơ sở, tăng cường sự phối hợp, kết nối trong hệ thống; phát triển mạnh các hoạt động tư vấn, dịch vụ khuyến nông hỗ trợ các hợp tác xã, tổ hợp tác của nông dân hoạt động hiệu quả, bền vững.</w:t>
      </w:r>
    </w:p>
    <w:p w14:paraId="3A628708" w14:textId="77777777" w:rsidR="007F3A08" w:rsidRPr="00BE4CA0" w:rsidRDefault="007F3A08" w:rsidP="00483474">
      <w:pPr>
        <w:pStyle w:val="Heading3"/>
        <w:ind w:firstLine="720"/>
      </w:pPr>
      <w:bookmarkStart w:id="11" w:name="_Toc92438418"/>
      <w:bookmarkStart w:id="12" w:name="_Toc92696685"/>
      <w:r w:rsidRPr="00BE4CA0">
        <w:t>3.2.2. Mục tiêu cụ thể</w:t>
      </w:r>
      <w:bookmarkEnd w:id="11"/>
      <w:bookmarkEnd w:id="12"/>
    </w:p>
    <w:p w14:paraId="105732D6" w14:textId="16411348" w:rsidR="001D3702" w:rsidRDefault="007F3A08" w:rsidP="00483474">
      <w:pPr>
        <w:keepNext/>
        <w:spacing w:before="120" w:after="120" w:line="360" w:lineRule="exact"/>
        <w:jc w:val="both"/>
        <w:rPr>
          <w:lang w:val="vi-VN"/>
        </w:rPr>
      </w:pPr>
      <w:r>
        <w:rPr>
          <w:lang w:val="vi-VN"/>
        </w:rPr>
        <w:tab/>
      </w:r>
      <w:r w:rsidR="00553EA6" w:rsidRPr="00553EA6">
        <w:rPr>
          <w:lang w:val="vi-VN"/>
        </w:rPr>
        <w:t>-</w:t>
      </w:r>
      <w:r w:rsidR="0076660E" w:rsidRPr="0076660E">
        <w:rPr>
          <w:lang w:val="vi-VN"/>
        </w:rPr>
        <w:t xml:space="preserve"> </w:t>
      </w:r>
      <w:r w:rsidR="001D3702" w:rsidRPr="001D3702">
        <w:rPr>
          <w:lang w:val="vi-VN"/>
        </w:rPr>
        <w:t>100% các mô hình, dự án khuyến nông đảm bảo tiêu chuẩn chất lượng, an toàn thực phẩm,</w:t>
      </w:r>
      <w:r w:rsidR="007218F2" w:rsidRPr="007218F2">
        <w:rPr>
          <w:lang w:val="vi-VN"/>
        </w:rPr>
        <w:t xml:space="preserve"> liên kết</w:t>
      </w:r>
      <w:r w:rsidR="009C4298" w:rsidRPr="00A572C6">
        <w:rPr>
          <w:lang w:val="vi-VN"/>
        </w:rPr>
        <w:t xml:space="preserve"> sản xuất theo chuỗi giá trị</w:t>
      </w:r>
      <w:r w:rsidR="006C0419" w:rsidRPr="006C0419">
        <w:rPr>
          <w:lang w:val="vi-VN"/>
        </w:rPr>
        <w:t>, có thị trường tiêu thụ sản phẩm bền vững</w:t>
      </w:r>
      <w:r w:rsidR="009C4298" w:rsidRPr="00A572C6">
        <w:rPr>
          <w:lang w:val="vi-VN"/>
        </w:rPr>
        <w:t>,</w:t>
      </w:r>
      <w:r w:rsidR="006C0419" w:rsidRPr="006C0419">
        <w:rPr>
          <w:lang w:val="vi-VN"/>
        </w:rPr>
        <w:t xml:space="preserve"> đem lại</w:t>
      </w:r>
      <w:r w:rsidR="009C4298" w:rsidRPr="00A572C6">
        <w:rPr>
          <w:lang w:val="vi-VN"/>
        </w:rPr>
        <w:t xml:space="preserve"> lợi ích và</w:t>
      </w:r>
      <w:r w:rsidR="006C0419" w:rsidRPr="006C0419">
        <w:rPr>
          <w:lang w:val="vi-VN"/>
        </w:rPr>
        <w:t xml:space="preserve"> hiệu quả kinh tế cho</w:t>
      </w:r>
      <w:r w:rsidR="009C4298" w:rsidRPr="00A572C6">
        <w:rPr>
          <w:lang w:val="vi-VN"/>
        </w:rPr>
        <w:t xml:space="preserve"> những</w:t>
      </w:r>
      <w:r w:rsidR="006C0419" w:rsidRPr="006C0419">
        <w:rPr>
          <w:lang w:val="vi-VN"/>
        </w:rPr>
        <w:t xml:space="preserve"> người tham gia</w:t>
      </w:r>
      <w:r w:rsidR="009C4298" w:rsidRPr="00A572C6">
        <w:rPr>
          <w:lang w:val="vi-VN"/>
        </w:rPr>
        <w:t xml:space="preserve"> và cộng đồng</w:t>
      </w:r>
      <w:r w:rsidR="006C0419" w:rsidRPr="006C0419">
        <w:rPr>
          <w:lang w:val="vi-VN"/>
        </w:rPr>
        <w:t>.</w:t>
      </w:r>
    </w:p>
    <w:p w14:paraId="5D051E28" w14:textId="20772B3B" w:rsidR="00FF435C" w:rsidRDefault="00FF435C" w:rsidP="00483474">
      <w:pPr>
        <w:keepNext/>
        <w:spacing w:before="120" w:after="120" w:line="360" w:lineRule="exact"/>
        <w:jc w:val="both"/>
        <w:rPr>
          <w:spacing w:val="-4"/>
          <w:lang w:val="vi-VN"/>
        </w:rPr>
      </w:pPr>
      <w:r>
        <w:rPr>
          <w:lang w:val="vi-VN"/>
        </w:rPr>
        <w:tab/>
      </w:r>
      <w:r w:rsidR="00553EA6" w:rsidRPr="00553EA6">
        <w:rPr>
          <w:lang w:val="vi-VN"/>
        </w:rPr>
        <w:t>-</w:t>
      </w:r>
      <w:r w:rsidR="0076660E" w:rsidRPr="0076660E">
        <w:rPr>
          <w:lang w:val="vi-VN"/>
        </w:rPr>
        <w:t xml:space="preserve"> T</w:t>
      </w:r>
      <w:r w:rsidRPr="00946344">
        <w:rPr>
          <w:spacing w:val="-4"/>
          <w:lang w:val="vi-VN"/>
        </w:rPr>
        <w:t xml:space="preserve">rên </w:t>
      </w:r>
      <w:r w:rsidR="00176491" w:rsidRPr="00946344">
        <w:rPr>
          <w:spacing w:val="-4"/>
          <w:lang w:val="vi-VN"/>
        </w:rPr>
        <w:t>70% nông dân được tiếp cận với các loại hình thông tin khuyến nông cơ bản, được đào tạo bồi dưỡng các quy trình sản xuất an toàn theo</w:t>
      </w:r>
      <w:r w:rsidR="009C4298" w:rsidRPr="00A572C6">
        <w:rPr>
          <w:spacing w:val="-4"/>
          <w:lang w:val="vi-VN"/>
        </w:rPr>
        <w:t xml:space="preserve"> tiêu chuẩn</w:t>
      </w:r>
      <w:r w:rsidR="00176491" w:rsidRPr="00946344">
        <w:rPr>
          <w:spacing w:val="-4"/>
          <w:lang w:val="vi-VN"/>
        </w:rPr>
        <w:t xml:space="preserve"> </w:t>
      </w:r>
      <w:r w:rsidR="009C4298" w:rsidRPr="00A572C6">
        <w:rPr>
          <w:spacing w:val="-4"/>
          <w:lang w:val="vi-VN"/>
        </w:rPr>
        <w:t>Viet</w:t>
      </w:r>
      <w:r w:rsidR="00946344" w:rsidRPr="00946344">
        <w:rPr>
          <w:spacing w:val="-4"/>
          <w:lang w:val="vi-VN"/>
        </w:rPr>
        <w:t>GAP</w:t>
      </w:r>
      <w:r w:rsidR="009C4298" w:rsidRPr="00A572C6">
        <w:rPr>
          <w:spacing w:val="-4"/>
          <w:lang w:val="vi-VN"/>
        </w:rPr>
        <w:t>, GlobalGAP,…</w:t>
      </w:r>
      <w:r w:rsidR="00946344" w:rsidRPr="00946344">
        <w:rPr>
          <w:spacing w:val="-4"/>
          <w:lang w:val="vi-VN"/>
        </w:rPr>
        <w:t>.</w:t>
      </w:r>
    </w:p>
    <w:p w14:paraId="60532354" w14:textId="370FE4CB" w:rsidR="00946344" w:rsidRDefault="00946344" w:rsidP="00483474">
      <w:pPr>
        <w:keepNext/>
        <w:spacing w:before="120" w:after="120" w:line="360" w:lineRule="exact"/>
        <w:jc w:val="both"/>
        <w:rPr>
          <w:spacing w:val="4"/>
          <w:lang w:val="vi-VN"/>
        </w:rPr>
      </w:pPr>
      <w:r>
        <w:rPr>
          <w:spacing w:val="-4"/>
          <w:lang w:val="vi-VN"/>
        </w:rPr>
        <w:tab/>
      </w:r>
      <w:r w:rsidR="00553EA6" w:rsidRPr="00553EA6">
        <w:rPr>
          <w:spacing w:val="-4"/>
          <w:lang w:val="vi-VN"/>
        </w:rPr>
        <w:t>-</w:t>
      </w:r>
      <w:r w:rsidR="0076660E" w:rsidRPr="0076660E">
        <w:rPr>
          <w:spacing w:val="-4"/>
          <w:lang w:val="vi-VN"/>
        </w:rPr>
        <w:t xml:space="preserve"> T</w:t>
      </w:r>
      <w:r w:rsidRPr="00946344">
        <w:rPr>
          <w:spacing w:val="4"/>
          <w:lang w:val="vi-VN"/>
        </w:rPr>
        <w:t xml:space="preserve">ừng bước thí điểm, nhân rộng các mô hình </w:t>
      </w:r>
      <w:r w:rsidR="009C4298" w:rsidRPr="00946344">
        <w:rPr>
          <w:spacing w:val="4"/>
          <w:lang w:val="vi-VN"/>
        </w:rPr>
        <w:t xml:space="preserve">Trung tâm dịch vụ nông nghiệp, Tổ khuyến nông cộng đồng </w:t>
      </w:r>
      <w:r w:rsidRPr="00946344">
        <w:rPr>
          <w:spacing w:val="4"/>
          <w:lang w:val="vi-VN"/>
        </w:rPr>
        <w:t>hoạt động tư vấn, dịch vụ khuyến nông hiệu quả</w:t>
      </w:r>
      <w:r w:rsidR="009C4298">
        <w:rPr>
          <w:spacing w:val="4"/>
          <w:lang w:val="vi-VN"/>
        </w:rPr>
        <w:t xml:space="preserve"> </w:t>
      </w:r>
      <w:r w:rsidR="009C4298" w:rsidRPr="00A572C6">
        <w:rPr>
          <w:spacing w:val="4"/>
          <w:lang w:val="vi-VN"/>
        </w:rPr>
        <w:t xml:space="preserve">ở các vùng </w:t>
      </w:r>
      <w:r w:rsidR="009C4298" w:rsidRPr="003C36EB">
        <w:rPr>
          <w:szCs w:val="28"/>
          <w:lang w:val="vi-VN"/>
        </w:rPr>
        <w:t>nguyên liệu nông lâm thuỷ sản chủ lực của Ngành</w:t>
      </w:r>
      <w:r w:rsidRPr="00946344">
        <w:rPr>
          <w:spacing w:val="4"/>
          <w:lang w:val="vi-VN"/>
        </w:rPr>
        <w:t>.</w:t>
      </w:r>
    </w:p>
    <w:p w14:paraId="4EC3EACC" w14:textId="2E7B4788" w:rsidR="003D3084" w:rsidRPr="00382B26" w:rsidRDefault="003D3084" w:rsidP="00483474">
      <w:pPr>
        <w:keepNext/>
        <w:spacing w:before="120" w:after="120" w:line="360" w:lineRule="exact"/>
        <w:jc w:val="both"/>
        <w:rPr>
          <w:spacing w:val="6"/>
          <w:lang w:val="vi-VN"/>
        </w:rPr>
      </w:pPr>
      <w:r>
        <w:rPr>
          <w:spacing w:val="4"/>
          <w:lang w:val="vi-VN"/>
        </w:rPr>
        <w:tab/>
      </w:r>
      <w:r w:rsidR="00553EA6" w:rsidRPr="00553EA6">
        <w:rPr>
          <w:spacing w:val="4"/>
          <w:lang w:val="vi-VN"/>
        </w:rPr>
        <w:t>-</w:t>
      </w:r>
      <w:r w:rsidR="0076660E" w:rsidRPr="0076660E">
        <w:rPr>
          <w:spacing w:val="4"/>
          <w:lang w:val="vi-VN"/>
        </w:rPr>
        <w:t xml:space="preserve"> </w:t>
      </w:r>
      <w:r w:rsidR="00C17F62" w:rsidRPr="00C17F62">
        <w:rPr>
          <w:spacing w:val="4"/>
          <w:lang w:val="vi-VN"/>
        </w:rPr>
        <w:t xml:space="preserve">Tăng cường ứng dụng công nghệ </w:t>
      </w:r>
      <w:r w:rsidR="00C2252C" w:rsidRPr="00C2252C">
        <w:rPr>
          <w:spacing w:val="4"/>
          <w:lang w:val="vi-VN"/>
        </w:rPr>
        <w:t xml:space="preserve">và chuyển đối số </w:t>
      </w:r>
      <w:r w:rsidR="00C17F62" w:rsidRPr="00C17F62">
        <w:rPr>
          <w:spacing w:val="4"/>
          <w:lang w:val="vi-VN"/>
        </w:rPr>
        <w:t>trong hoạt động khuyến nông</w:t>
      </w:r>
      <w:r w:rsidRPr="007D00B7">
        <w:rPr>
          <w:spacing w:val="6"/>
          <w:lang w:val="vi-VN"/>
        </w:rPr>
        <w:t xml:space="preserve">, </w:t>
      </w:r>
      <w:r w:rsidR="00DF5D0D" w:rsidRPr="007D00B7">
        <w:rPr>
          <w:spacing w:val="6"/>
          <w:lang w:val="vi-VN"/>
        </w:rPr>
        <w:t>trước mắt áp dụng</w:t>
      </w:r>
      <w:r w:rsidR="009C4298" w:rsidRPr="007D00B7">
        <w:rPr>
          <w:spacing w:val="6"/>
          <w:lang w:val="vi-VN"/>
        </w:rPr>
        <w:t xml:space="preserve"> thí điểm</w:t>
      </w:r>
      <w:r w:rsidR="00DF5D0D" w:rsidRPr="007D00B7">
        <w:rPr>
          <w:spacing w:val="6"/>
          <w:lang w:val="vi-VN"/>
        </w:rPr>
        <w:t xml:space="preserve"> </w:t>
      </w:r>
      <w:r w:rsidR="009C4298" w:rsidRPr="007D00B7">
        <w:rPr>
          <w:spacing w:val="6"/>
          <w:lang w:val="vi-VN"/>
        </w:rPr>
        <w:t>trong thông tin khuyến nông qua “</w:t>
      </w:r>
      <w:r w:rsidR="002842E6" w:rsidRPr="007D00B7">
        <w:rPr>
          <w:spacing w:val="6"/>
          <w:lang w:val="vi-VN"/>
        </w:rPr>
        <w:t>App Khuyến nông xanh</w:t>
      </w:r>
      <w:r w:rsidR="009C4298" w:rsidRPr="007D00B7">
        <w:rPr>
          <w:spacing w:val="6"/>
          <w:lang w:val="vi-VN"/>
        </w:rPr>
        <w:t>”</w:t>
      </w:r>
      <w:r w:rsidR="002842E6" w:rsidRPr="007D00B7">
        <w:rPr>
          <w:spacing w:val="6"/>
          <w:lang w:val="vi-VN"/>
        </w:rPr>
        <w:t xml:space="preserve">, </w:t>
      </w:r>
      <w:r w:rsidR="009C4298" w:rsidRPr="007D00B7">
        <w:rPr>
          <w:spacing w:val="6"/>
          <w:lang w:val="vi-VN"/>
        </w:rPr>
        <w:t>đào tạo k</w:t>
      </w:r>
      <w:r w:rsidR="002842E6" w:rsidRPr="007D00B7">
        <w:rPr>
          <w:spacing w:val="6"/>
          <w:lang w:val="vi-VN"/>
        </w:rPr>
        <w:t>huyến nông điện tử (E-learning)</w:t>
      </w:r>
      <w:r w:rsidR="00382B26" w:rsidRPr="00382B26">
        <w:rPr>
          <w:spacing w:val="6"/>
          <w:lang w:val="vi-VN"/>
        </w:rPr>
        <w:t xml:space="preserve"> và </w:t>
      </w:r>
      <w:r w:rsidR="00A62C17" w:rsidRPr="007D00B7">
        <w:rPr>
          <w:spacing w:val="6"/>
          <w:lang w:val="vi-VN"/>
        </w:rPr>
        <w:t>công tác quản lý dự án khuyến nông</w:t>
      </w:r>
      <w:r w:rsidR="00382B26" w:rsidRPr="00382B26">
        <w:rPr>
          <w:spacing w:val="6"/>
          <w:lang w:val="vi-VN"/>
        </w:rPr>
        <w:t>.</w:t>
      </w:r>
    </w:p>
    <w:p w14:paraId="666CB957" w14:textId="06342E01" w:rsidR="00D73645" w:rsidRPr="00D73645" w:rsidRDefault="00D73645" w:rsidP="00483474">
      <w:pPr>
        <w:keepNext/>
        <w:spacing w:before="120" w:after="120" w:line="360" w:lineRule="exact"/>
        <w:jc w:val="both"/>
        <w:rPr>
          <w:spacing w:val="4"/>
          <w:lang w:val="vi-VN"/>
        </w:rPr>
      </w:pPr>
      <w:r>
        <w:rPr>
          <w:spacing w:val="4"/>
          <w:lang w:val="vi-VN"/>
        </w:rPr>
        <w:lastRenderedPageBreak/>
        <w:tab/>
      </w:r>
      <w:r w:rsidR="00553EA6" w:rsidRPr="00553EA6">
        <w:rPr>
          <w:spacing w:val="4"/>
          <w:lang w:val="vi-VN"/>
        </w:rPr>
        <w:t>-</w:t>
      </w:r>
      <w:r w:rsidR="0076660E" w:rsidRPr="0076660E">
        <w:rPr>
          <w:spacing w:val="4"/>
          <w:lang w:val="vi-VN"/>
        </w:rPr>
        <w:t xml:space="preserve"> T</w:t>
      </w:r>
      <w:r w:rsidRPr="00D73645">
        <w:rPr>
          <w:spacing w:val="4"/>
          <w:lang w:val="vi-VN"/>
        </w:rPr>
        <w:t>rên 90% cán bộ khuyến nông các cấp được cập nhật, bồi dưỡng về chuyên môn nghiệp vụ khuyến nông, các kiến thức, kỹ năng về thị trường, kinh tế hợp tác, hợp tác xã, liên kết tiêu thụ sản phẩm</w:t>
      </w:r>
      <w:r>
        <w:rPr>
          <w:spacing w:val="4"/>
          <w:lang w:val="vi-VN"/>
        </w:rPr>
        <w:t>…</w:t>
      </w:r>
    </w:p>
    <w:p w14:paraId="19B6435E" w14:textId="0F3DEE4C" w:rsidR="007F3A08" w:rsidRPr="007C3895" w:rsidRDefault="007F3A08" w:rsidP="00483474">
      <w:pPr>
        <w:keepNext/>
        <w:spacing w:before="120" w:after="120" w:line="360" w:lineRule="exact"/>
        <w:jc w:val="both"/>
        <w:rPr>
          <w:szCs w:val="28"/>
          <w:lang w:val="vi-VN"/>
        </w:rPr>
      </w:pPr>
      <w:r>
        <w:rPr>
          <w:lang w:val="vi-VN"/>
        </w:rPr>
        <w:tab/>
      </w:r>
      <w:r w:rsidR="00553EA6" w:rsidRPr="001E1FAF">
        <w:rPr>
          <w:lang w:val="vi-VN"/>
        </w:rPr>
        <w:t>-</w:t>
      </w:r>
      <w:r w:rsidRPr="007C3895">
        <w:rPr>
          <w:szCs w:val="28"/>
          <w:lang w:val="vi-VN"/>
        </w:rPr>
        <w:t xml:space="preserve"> </w:t>
      </w:r>
      <w:r w:rsidR="0076660E" w:rsidRPr="00B92330">
        <w:rPr>
          <w:szCs w:val="28"/>
          <w:lang w:val="vi-VN"/>
        </w:rPr>
        <w:t>C</w:t>
      </w:r>
      <w:r w:rsidRPr="007C3895">
        <w:rPr>
          <w:szCs w:val="28"/>
          <w:lang w:val="vi-VN"/>
        </w:rPr>
        <w:t xml:space="preserve">ủng cố, </w:t>
      </w:r>
      <w:r w:rsidR="00212440" w:rsidRPr="00A572C6">
        <w:rPr>
          <w:szCs w:val="28"/>
          <w:lang w:val="vi-VN"/>
        </w:rPr>
        <w:t>kiện toàn</w:t>
      </w:r>
      <w:r w:rsidRPr="007C3895">
        <w:rPr>
          <w:szCs w:val="28"/>
          <w:lang w:val="vi-VN"/>
        </w:rPr>
        <w:t xml:space="preserve"> hệ thống tổ chức khuyến nông các cấp từ trung ương đến địa phương</w:t>
      </w:r>
      <w:r w:rsidR="00212440" w:rsidRPr="00A572C6">
        <w:rPr>
          <w:szCs w:val="28"/>
          <w:lang w:val="vi-VN"/>
        </w:rPr>
        <w:t xml:space="preserve"> theo hướng tinh gọn, hoạt động hiệu lực, hiệu quả,</w:t>
      </w:r>
      <w:r>
        <w:rPr>
          <w:szCs w:val="28"/>
          <w:lang w:val="vi-VN"/>
        </w:rPr>
        <w:t xml:space="preserve"> trong đó</w:t>
      </w:r>
      <w:r w:rsidR="00212440" w:rsidRPr="00A572C6">
        <w:rPr>
          <w:szCs w:val="28"/>
          <w:lang w:val="vi-VN"/>
        </w:rPr>
        <w:t xml:space="preserve"> đặc biệt chú trọng kiện toàn hệ thống </w:t>
      </w:r>
      <w:r>
        <w:rPr>
          <w:szCs w:val="28"/>
          <w:lang w:val="vi-VN"/>
        </w:rPr>
        <w:t>khuyến nông cơ sở</w:t>
      </w:r>
      <w:r w:rsidR="00212440" w:rsidRPr="00A572C6">
        <w:rPr>
          <w:szCs w:val="28"/>
          <w:lang w:val="vi-VN"/>
        </w:rPr>
        <w:t xml:space="preserve"> theo mô hình </w:t>
      </w:r>
      <w:r w:rsidRPr="007C3895">
        <w:rPr>
          <w:szCs w:val="28"/>
          <w:lang w:val="vi-VN"/>
        </w:rPr>
        <w:t xml:space="preserve">Tổ khuyến nông cộng </w:t>
      </w:r>
      <w:r>
        <w:rPr>
          <w:szCs w:val="28"/>
          <w:lang w:val="vi-VN"/>
        </w:rPr>
        <w:t>đồng</w:t>
      </w:r>
      <w:r w:rsidRPr="007C3895">
        <w:rPr>
          <w:szCs w:val="28"/>
          <w:lang w:val="vi-VN"/>
        </w:rPr>
        <w:t>.</w:t>
      </w:r>
    </w:p>
    <w:p w14:paraId="295BB667" w14:textId="77777777" w:rsidR="007F3A08" w:rsidRPr="00743631" w:rsidRDefault="007F3A08" w:rsidP="00483474">
      <w:pPr>
        <w:pStyle w:val="Heading1"/>
      </w:pPr>
      <w:bookmarkStart w:id="13" w:name="_Toc92696686"/>
      <w:r w:rsidRPr="00743631">
        <w:t>IV. NỘI DUNG VÀ GIẢI PHÁP THỰC HIỆN</w:t>
      </w:r>
      <w:bookmarkEnd w:id="13"/>
    </w:p>
    <w:p w14:paraId="3E715F77" w14:textId="16187820" w:rsidR="007F3A08" w:rsidRPr="00C70F30" w:rsidRDefault="007F3A08" w:rsidP="00483474">
      <w:pPr>
        <w:pStyle w:val="Heading2"/>
      </w:pPr>
      <w:bookmarkStart w:id="14" w:name="_Toc92696687"/>
      <w:r w:rsidRPr="00013B7C">
        <w:t xml:space="preserve">4.1. </w:t>
      </w:r>
      <w:r w:rsidR="00212440" w:rsidRPr="00A572C6">
        <w:t>Bổ sung, h</w:t>
      </w:r>
      <w:r w:rsidRPr="00013B7C">
        <w:t>oàn thiện cơ chế chính sách về khuyến nông</w:t>
      </w:r>
      <w:bookmarkEnd w:id="14"/>
    </w:p>
    <w:p w14:paraId="7092B073" w14:textId="2237247C" w:rsidR="00997DFA" w:rsidRPr="00C77DB6" w:rsidRDefault="007F3A08" w:rsidP="00483474">
      <w:pPr>
        <w:keepNext/>
        <w:spacing w:before="120" w:after="120" w:line="360" w:lineRule="exact"/>
        <w:ind w:firstLine="720"/>
        <w:jc w:val="both"/>
        <w:rPr>
          <w:lang w:val="vi-VN"/>
        </w:rPr>
      </w:pPr>
      <w:r w:rsidRPr="003C4CAE">
        <w:rPr>
          <w:i/>
          <w:iCs/>
          <w:lang w:val="vi-VN"/>
        </w:rPr>
        <w:t>Một là</w:t>
      </w:r>
      <w:r w:rsidRPr="00A502D7">
        <w:rPr>
          <w:lang w:val="vi-VN"/>
        </w:rPr>
        <w:t>,</w:t>
      </w:r>
      <w:r w:rsidR="00997DFA" w:rsidRPr="00997DFA">
        <w:rPr>
          <w:lang w:val="vi-VN"/>
        </w:rPr>
        <w:t xml:space="preserve"> bổ sung Nghị định 83</w:t>
      </w:r>
      <w:r w:rsidR="00212440" w:rsidRPr="00A572C6">
        <w:rPr>
          <w:lang w:val="vi-VN"/>
        </w:rPr>
        <w:t>/2018/NĐ-CP</w:t>
      </w:r>
      <w:r w:rsidR="00997DFA" w:rsidRPr="00997DFA">
        <w:rPr>
          <w:lang w:val="vi-VN"/>
        </w:rPr>
        <w:t xml:space="preserve"> của Chính phủ về Khuyến nông</w:t>
      </w:r>
      <w:r w:rsidR="00BA0A44" w:rsidRPr="00BA0A44">
        <w:rPr>
          <w:lang w:val="vi-VN"/>
        </w:rPr>
        <w:t xml:space="preserve">: </w:t>
      </w:r>
      <w:r w:rsidR="007F4863" w:rsidRPr="00A572C6">
        <w:rPr>
          <w:lang w:val="vi-VN"/>
        </w:rPr>
        <w:t>(i)</w:t>
      </w:r>
      <w:r w:rsidR="00BA0A44" w:rsidRPr="00BA0A44">
        <w:rPr>
          <w:lang w:val="vi-VN"/>
        </w:rPr>
        <w:t xml:space="preserve"> tiêu chí, quy định về tiến bộ kỹ thuật, </w:t>
      </w:r>
      <w:r w:rsidR="001D77B8" w:rsidRPr="001D77B8">
        <w:rPr>
          <w:lang w:val="vi-VN"/>
        </w:rPr>
        <w:t>công nghệ chuyển giao trong hoạt động khuyến nông đảm bảo phù hợp với điều kiện sản xuất, nhu cầu thị trường, năng lực đối tượng chuyển giao, tạo ra giá trị gia tăng của sản phẩm</w:t>
      </w:r>
      <w:r w:rsidR="0014665F" w:rsidRPr="0014665F">
        <w:rPr>
          <w:lang w:val="vi-VN"/>
        </w:rPr>
        <w:t>, dịch vụ khuyến nông;</w:t>
      </w:r>
      <w:r w:rsidR="007F4863" w:rsidRPr="00A572C6">
        <w:rPr>
          <w:lang w:val="vi-VN"/>
        </w:rPr>
        <w:t xml:space="preserve"> (ii)</w:t>
      </w:r>
      <w:r w:rsidR="0014665F" w:rsidRPr="0014665F">
        <w:rPr>
          <w:lang w:val="vi-VN"/>
        </w:rPr>
        <w:t xml:space="preserve"> chính sách khuyến khích liên kết sản xuất theo chuỗi giá trị</w:t>
      </w:r>
      <w:r w:rsidR="007F4863" w:rsidRPr="00A572C6">
        <w:rPr>
          <w:lang w:val="vi-VN"/>
        </w:rPr>
        <w:t>,</w:t>
      </w:r>
      <w:r w:rsidR="0014665F" w:rsidRPr="0014665F">
        <w:rPr>
          <w:lang w:val="vi-VN"/>
        </w:rPr>
        <w:t xml:space="preserve"> h</w:t>
      </w:r>
      <w:r w:rsidR="00CE6C53" w:rsidRPr="00CE6C53">
        <w:rPr>
          <w:lang w:val="vi-VN"/>
        </w:rPr>
        <w:t xml:space="preserve">ợp tác công - tư </w:t>
      </w:r>
      <w:r w:rsidR="007F4863" w:rsidRPr="00A572C6">
        <w:rPr>
          <w:lang w:val="vi-VN"/>
        </w:rPr>
        <w:t>trong hoạt động khuyến nông</w:t>
      </w:r>
      <w:r w:rsidR="00C77DB6" w:rsidRPr="00C77DB6">
        <w:rPr>
          <w:lang w:val="vi-VN"/>
        </w:rPr>
        <w:t>.</w:t>
      </w:r>
    </w:p>
    <w:p w14:paraId="1BD46FC1" w14:textId="620A1972" w:rsidR="00B6459E" w:rsidRDefault="00B6459E" w:rsidP="00483474">
      <w:pPr>
        <w:keepNext/>
        <w:spacing w:before="120" w:after="120" w:line="360" w:lineRule="exact"/>
        <w:ind w:firstLine="720"/>
        <w:jc w:val="both"/>
        <w:rPr>
          <w:lang w:val="vi-VN"/>
        </w:rPr>
      </w:pPr>
      <w:r w:rsidRPr="003C4CAE">
        <w:rPr>
          <w:i/>
          <w:iCs/>
          <w:lang w:val="vi-VN"/>
        </w:rPr>
        <w:t>Hai là</w:t>
      </w:r>
      <w:r w:rsidRPr="00B6459E">
        <w:rPr>
          <w:lang w:val="vi-VN"/>
        </w:rPr>
        <w:t xml:space="preserve">, xây dựng </w:t>
      </w:r>
      <w:r w:rsidR="007F4863" w:rsidRPr="00A572C6">
        <w:rPr>
          <w:lang w:val="vi-VN"/>
        </w:rPr>
        <w:t>T</w:t>
      </w:r>
      <w:r w:rsidRPr="00B6459E">
        <w:rPr>
          <w:lang w:val="vi-VN"/>
        </w:rPr>
        <w:t>hông tư của Bộ Nông nghiệp và Phát triển nông thôn hướng dẫn hoạt động khuyến nông nhằm liên thông, kết nối khuyến nông trung ương với khuyến nông địa phương</w:t>
      </w:r>
      <w:r w:rsidR="00EA71B4" w:rsidRPr="00EA71B4">
        <w:rPr>
          <w:lang w:val="vi-VN"/>
        </w:rPr>
        <w:t>, kết nối giữa chỉ đạo và thực thi</w:t>
      </w:r>
      <w:r w:rsidR="0016603B" w:rsidRPr="0016603B">
        <w:rPr>
          <w:lang w:val="vi-VN"/>
        </w:rPr>
        <w:t>, phát huy năng lực hiệu quả hoạt động</w:t>
      </w:r>
      <w:r w:rsidR="007F4863" w:rsidRPr="00A572C6">
        <w:rPr>
          <w:lang w:val="vi-VN"/>
        </w:rPr>
        <w:t xml:space="preserve"> của hệ thống</w:t>
      </w:r>
      <w:r w:rsidR="0016603B" w:rsidRPr="0016603B">
        <w:rPr>
          <w:lang w:val="vi-VN"/>
        </w:rPr>
        <w:t xml:space="preserve"> khuyến nông.</w:t>
      </w:r>
    </w:p>
    <w:p w14:paraId="387F27C5" w14:textId="65449127" w:rsidR="00FC3357" w:rsidRPr="00C77DB6" w:rsidRDefault="00C77DB6" w:rsidP="00483474">
      <w:pPr>
        <w:keepNext/>
        <w:spacing w:before="120" w:after="120" w:line="360" w:lineRule="exact"/>
        <w:ind w:firstLine="720"/>
        <w:jc w:val="both"/>
        <w:rPr>
          <w:lang w:val="vi-VN"/>
        </w:rPr>
      </w:pPr>
      <w:r w:rsidRPr="003C4CAE">
        <w:rPr>
          <w:i/>
          <w:iCs/>
          <w:lang w:val="vi-VN"/>
        </w:rPr>
        <w:t>Ba là</w:t>
      </w:r>
      <w:r w:rsidRPr="00C77DB6">
        <w:rPr>
          <w:lang w:val="vi-VN"/>
        </w:rPr>
        <w:t xml:space="preserve">, sửa đổi, bổ sung Thông tư số 75/2019/TT-BTC ngày 01/11/2019 </w:t>
      </w:r>
      <w:r w:rsidR="003D2E09" w:rsidRPr="003D2E09">
        <w:rPr>
          <w:lang w:val="vi-VN"/>
        </w:rPr>
        <w:t xml:space="preserve">của Bộ Tài chính </w:t>
      </w:r>
      <w:r w:rsidRPr="00C77DB6">
        <w:rPr>
          <w:lang w:val="vi-VN"/>
        </w:rPr>
        <w:t>về nội dung, hình thức hỗ trợ cho phù hợp với thực tiễn sản xuất, nâng cao hiệu quả vốn đầu tư.</w:t>
      </w:r>
    </w:p>
    <w:p w14:paraId="3B3A146C" w14:textId="5A2C5170" w:rsidR="00EC4A37" w:rsidRDefault="00C77DB6" w:rsidP="00483474">
      <w:pPr>
        <w:keepNext/>
        <w:spacing w:before="120" w:after="120" w:line="360" w:lineRule="exact"/>
        <w:ind w:firstLine="720"/>
        <w:jc w:val="both"/>
        <w:rPr>
          <w:lang w:val="vi-VN"/>
        </w:rPr>
      </w:pPr>
      <w:r w:rsidRPr="003C4CAE">
        <w:rPr>
          <w:i/>
          <w:iCs/>
          <w:lang w:val="vi-VN"/>
        </w:rPr>
        <w:t>Bốn</w:t>
      </w:r>
      <w:r w:rsidR="00EC4A37" w:rsidRPr="003C4CAE">
        <w:rPr>
          <w:i/>
          <w:iCs/>
          <w:lang w:val="vi-VN"/>
        </w:rPr>
        <w:t xml:space="preserve"> là</w:t>
      </w:r>
      <w:r w:rsidR="00EC4A37" w:rsidRPr="00EC4A37">
        <w:rPr>
          <w:lang w:val="vi-VN"/>
        </w:rPr>
        <w:t xml:space="preserve">, tiếp tục xây dựng, bổ sung, </w:t>
      </w:r>
      <w:r w:rsidR="00D41F3B" w:rsidRPr="00D41F3B">
        <w:rPr>
          <w:lang w:val="vi-VN"/>
        </w:rPr>
        <w:t>hoàn thiện bộ định mức kinh tế kỹ thuật khuyến nông, làm cơ sở</w:t>
      </w:r>
      <w:r w:rsidR="007F4863" w:rsidRPr="00A572C6">
        <w:rPr>
          <w:lang w:val="vi-VN"/>
        </w:rPr>
        <w:t xml:space="preserve"> để</w:t>
      </w:r>
      <w:r w:rsidR="00D41F3B" w:rsidRPr="00D41F3B">
        <w:rPr>
          <w:lang w:val="vi-VN"/>
        </w:rPr>
        <w:t xml:space="preserve"> thúc đẩy xã hội hoá khuyến nông theo hướng dịch vụ công, dịch vụ có thu.</w:t>
      </w:r>
    </w:p>
    <w:p w14:paraId="45A14646" w14:textId="297CA738" w:rsidR="00D844DD" w:rsidRDefault="00C77DB6" w:rsidP="00483474">
      <w:pPr>
        <w:keepNext/>
        <w:spacing w:before="120" w:after="120" w:line="360" w:lineRule="exact"/>
        <w:ind w:firstLine="720"/>
        <w:jc w:val="both"/>
        <w:rPr>
          <w:lang w:val="vi-VN"/>
        </w:rPr>
      </w:pPr>
      <w:r w:rsidRPr="003C4CAE">
        <w:rPr>
          <w:i/>
          <w:iCs/>
          <w:lang w:val="vi-VN"/>
        </w:rPr>
        <w:t xml:space="preserve">Năm </w:t>
      </w:r>
      <w:r w:rsidR="00D844DD" w:rsidRPr="003C4CAE">
        <w:rPr>
          <w:i/>
          <w:iCs/>
          <w:lang w:val="vi-VN"/>
        </w:rPr>
        <w:t>là</w:t>
      </w:r>
      <w:r w:rsidR="00D844DD" w:rsidRPr="00D844DD">
        <w:rPr>
          <w:lang w:val="vi-VN"/>
        </w:rPr>
        <w:t>, xây dựng cơ chế chính sách</w:t>
      </w:r>
      <w:r w:rsidR="007F4863" w:rsidRPr="00A572C6">
        <w:rPr>
          <w:lang w:val="vi-VN"/>
        </w:rPr>
        <w:t xml:space="preserve"> nhằm</w:t>
      </w:r>
      <w:r w:rsidR="00D844DD" w:rsidRPr="00D844DD">
        <w:rPr>
          <w:lang w:val="vi-VN"/>
        </w:rPr>
        <w:t xml:space="preserve"> khuyến khích, thu hút nguồn nhân lực chất lượng cao</w:t>
      </w:r>
      <w:r w:rsidR="00BD461D" w:rsidRPr="00BD461D">
        <w:rPr>
          <w:lang w:val="vi-VN"/>
        </w:rPr>
        <w:t xml:space="preserve"> tham gia hoạt động khuyế</w:t>
      </w:r>
      <w:r w:rsidR="007F4863">
        <w:rPr>
          <w:lang w:val="vi-VN"/>
        </w:rPr>
        <w:t>n nông</w:t>
      </w:r>
      <w:r w:rsidR="007F4863" w:rsidRPr="00A572C6">
        <w:rPr>
          <w:lang w:val="vi-VN"/>
        </w:rPr>
        <w:t>,</w:t>
      </w:r>
      <w:r w:rsidR="00BD461D" w:rsidRPr="00BD461D">
        <w:rPr>
          <w:lang w:val="vi-VN"/>
        </w:rPr>
        <w:t xml:space="preserve"> chính sách</w:t>
      </w:r>
      <w:r w:rsidR="000D1A95" w:rsidRPr="00BA5A2B">
        <w:rPr>
          <w:lang w:val="vi-VN"/>
        </w:rPr>
        <w:t>,</w:t>
      </w:r>
      <w:r w:rsidR="00BD461D" w:rsidRPr="00BD461D">
        <w:rPr>
          <w:lang w:val="vi-VN"/>
        </w:rPr>
        <w:t xml:space="preserve"> chế độ hợp lý cho hệ thống khuyến nông </w:t>
      </w:r>
      <w:r w:rsidR="000D1A95" w:rsidRPr="000D1A95">
        <w:rPr>
          <w:lang w:val="vi-VN"/>
        </w:rPr>
        <w:t>cơ sở</w:t>
      </w:r>
      <w:r w:rsidR="000D1A95" w:rsidRPr="00BA5A2B">
        <w:rPr>
          <w:lang w:val="vi-VN"/>
        </w:rPr>
        <w:t>.</w:t>
      </w:r>
    </w:p>
    <w:p w14:paraId="14F1E7B8" w14:textId="695A4439" w:rsidR="00BA5A2B" w:rsidRPr="00013B7C" w:rsidRDefault="00C77DB6" w:rsidP="00483474">
      <w:pPr>
        <w:keepNext/>
        <w:spacing w:before="120" w:after="120" w:line="360" w:lineRule="exact"/>
        <w:ind w:firstLine="720"/>
        <w:jc w:val="both"/>
        <w:rPr>
          <w:lang w:val="vi-VN"/>
        </w:rPr>
      </w:pPr>
      <w:r w:rsidRPr="003C4CAE">
        <w:rPr>
          <w:i/>
          <w:iCs/>
          <w:lang w:val="vi-VN"/>
        </w:rPr>
        <w:t>Sáu</w:t>
      </w:r>
      <w:r w:rsidR="00BA5A2B" w:rsidRPr="003C4CAE">
        <w:rPr>
          <w:i/>
          <w:iCs/>
          <w:lang w:val="vi-VN"/>
        </w:rPr>
        <w:t xml:space="preserve"> là</w:t>
      </w:r>
      <w:r w:rsidR="00BA5A2B" w:rsidRPr="00BA5A2B">
        <w:rPr>
          <w:lang w:val="vi-VN"/>
        </w:rPr>
        <w:t>, kết nối liên thông cơ chế chính sách khuyến nông với các chính sách khác của Nhà nước như: chính sách thu hút đầu tư vào nông nghiệp, nông thôn</w:t>
      </w:r>
      <w:r w:rsidR="00B63AE8" w:rsidRPr="00B63AE8">
        <w:rPr>
          <w:lang w:val="vi-VN"/>
        </w:rPr>
        <w:t xml:space="preserve">; chính sách nông nghiệp công nghệ cao; chính sách </w:t>
      </w:r>
      <w:r w:rsidR="00C222C9" w:rsidRPr="00C222C9">
        <w:rPr>
          <w:lang w:val="vi-VN"/>
        </w:rPr>
        <w:t>nghiên cứu và chuyển giao công nghệ; chính sách tín dụng, bảo hiểm</w:t>
      </w:r>
      <w:r w:rsidR="007F4863" w:rsidRPr="00A572C6">
        <w:rPr>
          <w:lang w:val="vi-VN"/>
        </w:rPr>
        <w:t>,</w:t>
      </w:r>
      <w:r w:rsidR="00C222C9">
        <w:rPr>
          <w:lang w:val="vi-VN"/>
        </w:rPr>
        <w:t>…</w:t>
      </w:r>
      <w:r w:rsidR="00C222C9" w:rsidRPr="00C222C9">
        <w:rPr>
          <w:lang w:val="vi-VN"/>
        </w:rPr>
        <w:t xml:space="preserve"> nhằm tạo hành lang pháp lý</w:t>
      </w:r>
      <w:r w:rsidR="007F4863" w:rsidRPr="00A572C6">
        <w:rPr>
          <w:lang w:val="vi-VN"/>
        </w:rPr>
        <w:t xml:space="preserve"> thuận lợi</w:t>
      </w:r>
      <w:r w:rsidR="00C222C9" w:rsidRPr="00C222C9">
        <w:rPr>
          <w:lang w:val="vi-VN"/>
        </w:rPr>
        <w:t xml:space="preserve"> thúc đẩy </w:t>
      </w:r>
      <w:r w:rsidR="00013B7C" w:rsidRPr="00013B7C">
        <w:rPr>
          <w:lang w:val="vi-VN"/>
        </w:rPr>
        <w:t>phát triển nông nghiệp, nông thôn.</w:t>
      </w:r>
    </w:p>
    <w:p w14:paraId="7259DBA9" w14:textId="4A388F6E" w:rsidR="007F3A08" w:rsidRPr="00A572C6" w:rsidRDefault="007F3A08" w:rsidP="00483474">
      <w:pPr>
        <w:pStyle w:val="Heading2"/>
      </w:pPr>
      <w:bookmarkStart w:id="15" w:name="_Toc92696688"/>
      <w:r w:rsidRPr="00013B7C">
        <w:t>4.</w:t>
      </w:r>
      <w:r w:rsidRPr="00013B7C">
        <w:rPr>
          <w:rStyle w:val="Heading2Char"/>
          <w:b/>
          <w:bCs/>
          <w:iCs/>
        </w:rPr>
        <w:t>2</w:t>
      </w:r>
      <w:r w:rsidRPr="00013B7C">
        <w:t xml:space="preserve">. </w:t>
      </w:r>
      <w:r w:rsidR="00724B13" w:rsidRPr="00A572C6">
        <w:t>Củng cố, k</w:t>
      </w:r>
      <w:r w:rsidRPr="00013B7C">
        <w:t>iện toàn hệ thống tổ chức</w:t>
      </w:r>
      <w:r w:rsidR="00013B7C" w:rsidRPr="00013B7C">
        <w:t xml:space="preserve"> khuyến nông</w:t>
      </w:r>
      <w:r w:rsidR="00724B13" w:rsidRPr="00A572C6">
        <w:t xml:space="preserve"> Việt Nam</w:t>
      </w:r>
      <w:bookmarkEnd w:id="15"/>
    </w:p>
    <w:p w14:paraId="76E35E3A" w14:textId="0A0E830A" w:rsidR="00724B13" w:rsidRPr="00A572C6" w:rsidRDefault="007F3A08" w:rsidP="00483474">
      <w:pPr>
        <w:keepNext/>
        <w:spacing w:before="120" w:after="120" w:line="360" w:lineRule="exact"/>
        <w:jc w:val="both"/>
        <w:rPr>
          <w:lang w:val="vi-VN"/>
        </w:rPr>
      </w:pPr>
      <w:r>
        <w:rPr>
          <w:lang w:val="vi-VN"/>
        </w:rPr>
        <w:tab/>
      </w:r>
      <w:bookmarkStart w:id="16" w:name="_Toc92387157"/>
      <w:r w:rsidR="00A10688" w:rsidRPr="003C4CAE">
        <w:rPr>
          <w:i/>
          <w:iCs/>
          <w:lang w:val="vi-VN"/>
        </w:rPr>
        <w:t>Một là</w:t>
      </w:r>
      <w:r w:rsidR="00A10688" w:rsidRPr="00A572C6">
        <w:rPr>
          <w:lang w:val="vi-VN"/>
        </w:rPr>
        <w:t>, ở</w:t>
      </w:r>
      <w:r w:rsidR="00724B13" w:rsidRPr="00A572C6">
        <w:rPr>
          <w:lang w:val="vi-VN"/>
        </w:rPr>
        <w:t xml:space="preserve"> Trung ương, </w:t>
      </w:r>
      <w:r w:rsidR="002C3B82" w:rsidRPr="00A572C6">
        <w:rPr>
          <w:lang w:val="vi-VN"/>
        </w:rPr>
        <w:t xml:space="preserve">bổ sung </w:t>
      </w:r>
      <w:r w:rsidR="002C3B82" w:rsidRPr="002F6548">
        <w:rPr>
          <w:lang w:val="vi-VN"/>
        </w:rPr>
        <w:t>Trung tâm khuyến nông Quốc gia</w:t>
      </w:r>
      <w:r w:rsidR="002C3B82" w:rsidRPr="00A572C6">
        <w:rPr>
          <w:lang w:val="vi-VN"/>
        </w:rPr>
        <w:t xml:space="preserve"> vào trong </w:t>
      </w:r>
      <w:r w:rsidR="00A10688" w:rsidRPr="00A572C6">
        <w:rPr>
          <w:lang w:val="vi-VN"/>
        </w:rPr>
        <w:t xml:space="preserve">cơ cấu tổ chức của Bộ </w:t>
      </w:r>
      <w:r w:rsidR="00A10688" w:rsidRPr="00B6459E">
        <w:rPr>
          <w:lang w:val="vi-VN"/>
        </w:rPr>
        <w:t>Nông nghiệp và Phát triển nông thôn</w:t>
      </w:r>
      <w:r w:rsidR="00A10688" w:rsidRPr="00A572C6">
        <w:rPr>
          <w:lang w:val="vi-VN"/>
        </w:rPr>
        <w:t xml:space="preserve"> (quy định </w:t>
      </w:r>
      <w:r w:rsidR="00A10688" w:rsidRPr="00A572C6">
        <w:rPr>
          <w:lang w:val="vi-VN"/>
        </w:rPr>
        <w:lastRenderedPageBreak/>
        <w:t xml:space="preserve">tại </w:t>
      </w:r>
      <w:r w:rsidR="002C3B82" w:rsidRPr="00A572C6">
        <w:rPr>
          <w:lang w:val="vi-VN"/>
        </w:rPr>
        <w:t>Nghị định của Chính phủ</w:t>
      </w:r>
      <w:r w:rsidR="00A10688" w:rsidRPr="00A572C6">
        <w:rPr>
          <w:lang w:val="vi-VN"/>
        </w:rPr>
        <w:t>)</w:t>
      </w:r>
      <w:r w:rsidR="009877BB" w:rsidRPr="00A572C6">
        <w:rPr>
          <w:lang w:val="vi-VN"/>
        </w:rPr>
        <w:t xml:space="preserve">, phát huy vai trò, trách nhiệm của Trung tâm trong </w:t>
      </w:r>
      <w:r w:rsidR="009877BB" w:rsidRPr="002F6548">
        <w:rPr>
          <w:lang w:val="vi-VN"/>
        </w:rPr>
        <w:t>công tác quả</w:t>
      </w:r>
      <w:r w:rsidR="009877BB">
        <w:rPr>
          <w:lang w:val="vi-VN"/>
        </w:rPr>
        <w:t xml:space="preserve">n lý </w:t>
      </w:r>
      <w:r w:rsidR="009877BB" w:rsidRPr="00A572C6">
        <w:rPr>
          <w:lang w:val="vi-VN"/>
        </w:rPr>
        <w:t>kh</w:t>
      </w:r>
      <w:r w:rsidR="009877BB" w:rsidRPr="002F6548">
        <w:rPr>
          <w:lang w:val="vi-VN"/>
        </w:rPr>
        <w:t>uyến nông của Bộ</w:t>
      </w:r>
      <w:r w:rsidR="009877BB" w:rsidRPr="000617BB">
        <w:rPr>
          <w:lang w:val="vi-VN"/>
        </w:rPr>
        <w:t>.</w:t>
      </w:r>
    </w:p>
    <w:p w14:paraId="7C036FDA" w14:textId="0C218849" w:rsidR="009877BB" w:rsidRPr="00A572C6" w:rsidRDefault="009877BB" w:rsidP="00483474">
      <w:pPr>
        <w:keepNext/>
        <w:spacing w:before="120" w:after="120" w:line="360" w:lineRule="exact"/>
        <w:jc w:val="both"/>
        <w:rPr>
          <w:lang w:val="vi-VN"/>
        </w:rPr>
      </w:pPr>
      <w:r w:rsidRPr="00A572C6">
        <w:rPr>
          <w:lang w:val="vi-VN"/>
        </w:rPr>
        <w:tab/>
      </w:r>
      <w:r w:rsidR="00A10688" w:rsidRPr="003C4CAE">
        <w:rPr>
          <w:i/>
          <w:iCs/>
          <w:lang w:val="vi-VN"/>
        </w:rPr>
        <w:t>Hai là</w:t>
      </w:r>
      <w:r w:rsidR="00A10688" w:rsidRPr="00A572C6">
        <w:rPr>
          <w:lang w:val="vi-VN"/>
        </w:rPr>
        <w:t xml:space="preserve">, </w:t>
      </w:r>
      <w:r w:rsidRPr="00A572C6">
        <w:rPr>
          <w:lang w:val="vi-VN"/>
        </w:rPr>
        <w:t>tiếp tục củng cố, kiện toàn hệ thống tổ chức khuyến nông</w:t>
      </w:r>
      <w:r w:rsidR="00A10688" w:rsidRPr="00A572C6">
        <w:rPr>
          <w:lang w:val="vi-VN"/>
        </w:rPr>
        <w:t xml:space="preserve"> địa phương</w:t>
      </w:r>
      <w:r w:rsidRPr="00A572C6">
        <w:rPr>
          <w:lang w:val="vi-VN"/>
        </w:rPr>
        <w:t xml:space="preserve"> theo t</w:t>
      </w:r>
      <w:r w:rsidRPr="006D45CB">
        <w:rPr>
          <w:lang w:val="vi-VN"/>
        </w:rPr>
        <w:t xml:space="preserve">inh thần </w:t>
      </w:r>
      <w:r w:rsidRPr="00946819">
        <w:rPr>
          <w:lang w:val="vi-VN"/>
        </w:rPr>
        <w:t>Nghị quyết 18, 19-NQ/TW đảm bảo</w:t>
      </w:r>
      <w:r w:rsidR="00C77DB6" w:rsidRPr="00C77DB6">
        <w:rPr>
          <w:lang w:val="vi-VN"/>
        </w:rPr>
        <w:t xml:space="preserve"> thống nhất,</w:t>
      </w:r>
      <w:r w:rsidRPr="00946819">
        <w:rPr>
          <w:lang w:val="vi-VN"/>
        </w:rPr>
        <w:t xml:space="preserve"> tinh gọn,</w:t>
      </w:r>
      <w:r w:rsidR="00A10688" w:rsidRPr="00A572C6">
        <w:rPr>
          <w:lang w:val="vi-VN"/>
        </w:rPr>
        <w:t xml:space="preserve"> hiệu lực,</w:t>
      </w:r>
      <w:r w:rsidRPr="00946819">
        <w:rPr>
          <w:lang w:val="vi-VN"/>
        </w:rPr>
        <w:t xml:space="preserve"> hiệu quả</w:t>
      </w:r>
      <w:r w:rsidR="00A10688" w:rsidRPr="00A572C6">
        <w:rPr>
          <w:lang w:val="vi-VN"/>
        </w:rPr>
        <w:t xml:space="preserve">; tổ chức lại hệ thống khuyến nông cơ sở theo mô hình </w:t>
      </w:r>
      <w:r w:rsidR="00A10688" w:rsidRPr="00A572C6">
        <w:rPr>
          <w:bCs/>
          <w:lang w:val="vi-VN"/>
        </w:rPr>
        <w:t xml:space="preserve">Tổ khuyến nông cộng đồng nhằm đẩy mạnh hoạt động tư vấn, dịch vụ khuyến nông </w:t>
      </w:r>
      <w:r w:rsidRPr="00946819">
        <w:rPr>
          <w:lang w:val="vi-VN"/>
        </w:rPr>
        <w:t xml:space="preserve">đáp ứng </w:t>
      </w:r>
      <w:r w:rsidR="00A10688" w:rsidRPr="00A572C6">
        <w:rPr>
          <w:lang w:val="vi-VN"/>
        </w:rPr>
        <w:t>nhu</w:t>
      </w:r>
      <w:r w:rsidRPr="00946819">
        <w:rPr>
          <w:lang w:val="vi-VN"/>
        </w:rPr>
        <w:t xml:space="preserve"> cầu của </w:t>
      </w:r>
      <w:r w:rsidR="00A10688" w:rsidRPr="00A572C6">
        <w:rPr>
          <w:lang w:val="vi-VN"/>
        </w:rPr>
        <w:t xml:space="preserve">thực tiễn </w:t>
      </w:r>
      <w:r w:rsidRPr="00946819">
        <w:rPr>
          <w:lang w:val="vi-VN"/>
        </w:rPr>
        <w:t>sản xuất</w:t>
      </w:r>
      <w:r w:rsidRPr="00206C45">
        <w:rPr>
          <w:lang w:val="vi-VN"/>
        </w:rPr>
        <w:t>.</w:t>
      </w:r>
      <w:r w:rsidRPr="00A572C6">
        <w:rPr>
          <w:lang w:val="vi-VN"/>
        </w:rPr>
        <w:t xml:space="preserve"> </w:t>
      </w:r>
    </w:p>
    <w:bookmarkEnd w:id="16"/>
    <w:p w14:paraId="2C759B24" w14:textId="018B6849" w:rsidR="007F3A08" w:rsidRDefault="007F3A08" w:rsidP="00483474">
      <w:pPr>
        <w:keepNext/>
        <w:spacing w:before="120" w:after="120" w:line="360" w:lineRule="exact"/>
        <w:jc w:val="both"/>
        <w:rPr>
          <w:bCs/>
          <w:lang w:val="vi-VN"/>
        </w:rPr>
      </w:pPr>
      <w:r w:rsidRPr="00FB65FA">
        <w:rPr>
          <w:bCs/>
          <w:lang w:val="vi-VN"/>
        </w:rPr>
        <w:tab/>
      </w:r>
      <w:bookmarkStart w:id="17" w:name="_Toc92387158"/>
      <w:r w:rsidR="00A72298" w:rsidRPr="003C4CAE">
        <w:rPr>
          <w:bCs/>
          <w:i/>
          <w:iCs/>
          <w:lang w:val="vi-VN"/>
        </w:rPr>
        <w:t>Ba</w:t>
      </w:r>
      <w:r w:rsidRPr="003C4CAE">
        <w:rPr>
          <w:bCs/>
          <w:i/>
          <w:iCs/>
          <w:spacing w:val="-6"/>
          <w:lang w:val="vi-VN"/>
        </w:rPr>
        <w:t xml:space="preserve"> là</w:t>
      </w:r>
      <w:r w:rsidRPr="00206C45">
        <w:rPr>
          <w:bCs/>
          <w:spacing w:val="-6"/>
          <w:lang w:val="vi-VN"/>
        </w:rPr>
        <w:t>, t</w:t>
      </w:r>
      <w:r w:rsidRPr="008D0A15">
        <w:rPr>
          <w:bCs/>
          <w:lang w:val="vi-VN"/>
        </w:rPr>
        <w:t>ăng cường</w:t>
      </w:r>
      <w:r w:rsidRPr="00B62A37">
        <w:rPr>
          <w:bCs/>
          <w:lang w:val="vi-VN"/>
        </w:rPr>
        <w:t xml:space="preserve"> </w:t>
      </w:r>
      <w:r w:rsidR="00C77DB6" w:rsidRPr="00C77DB6">
        <w:rPr>
          <w:bCs/>
          <w:lang w:val="vi-VN"/>
        </w:rPr>
        <w:t>cơ sở vật chất, trang thiết bị phục vụ hoạt động khuyến nôn</w:t>
      </w:r>
      <w:r w:rsidR="00C77DB6" w:rsidRPr="00DF0077">
        <w:rPr>
          <w:bCs/>
          <w:lang w:val="vi-VN"/>
        </w:rPr>
        <w:t>g</w:t>
      </w:r>
      <w:r w:rsidR="00DF0077" w:rsidRPr="00DF0077">
        <w:rPr>
          <w:bCs/>
          <w:lang w:val="vi-VN"/>
        </w:rPr>
        <w:t xml:space="preserve">; nâng cao </w:t>
      </w:r>
      <w:r w:rsidRPr="00B62A37">
        <w:rPr>
          <w:bCs/>
          <w:lang w:val="vi-VN"/>
        </w:rPr>
        <w:t xml:space="preserve">năng lực cho hệ thống khuyến nông các cấp, </w:t>
      </w:r>
      <w:r w:rsidRPr="008D0A15">
        <w:rPr>
          <w:bCs/>
          <w:lang w:val="vi-VN"/>
        </w:rPr>
        <w:t>xây dựng đội ngũ cán bộ khuyến nông có</w:t>
      </w:r>
      <w:r w:rsidR="00A10688" w:rsidRPr="00A572C6">
        <w:rPr>
          <w:bCs/>
          <w:lang w:val="vi-VN"/>
        </w:rPr>
        <w:t xml:space="preserve"> năng lực tốt,</w:t>
      </w:r>
      <w:r w:rsidRPr="008D0A15">
        <w:rPr>
          <w:bCs/>
          <w:lang w:val="vi-VN"/>
        </w:rPr>
        <w:t xml:space="preserve"> tâm huyết</w:t>
      </w:r>
      <w:r w:rsidR="00A10688" w:rsidRPr="00A572C6">
        <w:rPr>
          <w:bCs/>
          <w:lang w:val="vi-VN"/>
        </w:rPr>
        <w:t xml:space="preserve"> với nghề</w:t>
      </w:r>
      <w:r w:rsidRPr="008D0A15">
        <w:rPr>
          <w:bCs/>
          <w:lang w:val="vi-VN"/>
        </w:rPr>
        <w:t xml:space="preserve">, </w:t>
      </w:r>
      <w:r w:rsidR="00A10688" w:rsidRPr="00A572C6">
        <w:rPr>
          <w:bCs/>
          <w:lang w:val="vi-VN"/>
        </w:rPr>
        <w:t xml:space="preserve">làm việc </w:t>
      </w:r>
      <w:r w:rsidRPr="008D0A15">
        <w:rPr>
          <w:bCs/>
          <w:lang w:val="vi-VN"/>
        </w:rPr>
        <w:t>chuyên nghiệp</w:t>
      </w:r>
      <w:r w:rsidR="00A10688" w:rsidRPr="00A572C6">
        <w:rPr>
          <w:bCs/>
          <w:lang w:val="vi-VN"/>
        </w:rPr>
        <w:t>, trách nhiệm</w:t>
      </w:r>
      <w:r w:rsidRPr="008D0A15">
        <w:rPr>
          <w:bCs/>
          <w:lang w:val="vi-VN"/>
        </w:rPr>
        <w:t>.</w:t>
      </w:r>
      <w:bookmarkEnd w:id="17"/>
    </w:p>
    <w:p w14:paraId="04ED1784" w14:textId="37FBDF1B" w:rsidR="007F3A08" w:rsidRPr="00923744" w:rsidRDefault="007F3A08" w:rsidP="00483474">
      <w:pPr>
        <w:pStyle w:val="Heading2"/>
      </w:pPr>
      <w:bookmarkStart w:id="18" w:name="_Toc92696689"/>
      <w:r w:rsidRPr="00743631">
        <w:t>4.3. Đổi mới các</w:t>
      </w:r>
      <w:r w:rsidR="00D10215" w:rsidRPr="00D10215">
        <w:t xml:space="preserve"> nội dung</w:t>
      </w:r>
      <w:r w:rsidRPr="00743631">
        <w:t xml:space="preserve"> hoạt động khuyến nông</w:t>
      </w:r>
      <w:bookmarkEnd w:id="18"/>
      <w:r w:rsidRPr="00923744">
        <w:t xml:space="preserve"> </w:t>
      </w:r>
    </w:p>
    <w:p w14:paraId="16ABCF8A" w14:textId="76723B35" w:rsidR="007F3A08" w:rsidRPr="00A504B9" w:rsidRDefault="00A10688" w:rsidP="00483474">
      <w:pPr>
        <w:pStyle w:val="Heading3"/>
      </w:pPr>
      <w:bookmarkStart w:id="19" w:name="_Toc92696690"/>
      <w:r w:rsidRPr="00A504B9">
        <w:t>4.3</w:t>
      </w:r>
      <w:r w:rsidR="007F3A08" w:rsidRPr="00A504B9">
        <w:t>.1. Đổi mới hoạt động thông tin truyền thông</w:t>
      </w:r>
      <w:r w:rsidR="008E1B7E" w:rsidRPr="00A504B9">
        <w:t xml:space="preserve"> khuyến nông</w:t>
      </w:r>
      <w:bookmarkEnd w:id="19"/>
    </w:p>
    <w:p w14:paraId="58459788" w14:textId="12F7E89D" w:rsidR="007F3A08" w:rsidRDefault="007F3A08" w:rsidP="00753099">
      <w:pPr>
        <w:keepNext/>
        <w:spacing w:before="120" w:after="120" w:line="380" w:lineRule="exact"/>
        <w:ind w:firstLine="709"/>
        <w:jc w:val="both"/>
        <w:rPr>
          <w:color w:val="000000"/>
          <w:szCs w:val="28"/>
          <w:lang w:val="vi-VN"/>
        </w:rPr>
      </w:pPr>
      <w:r w:rsidRPr="003C4CAE">
        <w:rPr>
          <w:rFonts w:eastAsia="Times New Roman"/>
          <w:i/>
          <w:iCs/>
          <w:lang w:val="vi-VN"/>
        </w:rPr>
        <w:t>Một là</w:t>
      </w:r>
      <w:r w:rsidRPr="005A0BEC">
        <w:rPr>
          <w:rFonts w:eastAsia="Times New Roman"/>
          <w:lang w:val="vi-VN"/>
        </w:rPr>
        <w:t xml:space="preserve">, </w:t>
      </w:r>
      <w:r w:rsidR="000523B8" w:rsidRPr="000523B8">
        <w:rPr>
          <w:rFonts w:eastAsia="Times New Roman"/>
          <w:lang w:val="vi-VN"/>
        </w:rPr>
        <w:t>đ</w:t>
      </w:r>
      <w:r w:rsidRPr="005A0BEC">
        <w:rPr>
          <w:rFonts w:eastAsia="Times New Roman"/>
          <w:lang w:val="vi-VN"/>
        </w:rPr>
        <w:t>ẩy mạnh ứng dụng công nghệ thông tin</w:t>
      </w:r>
      <w:r w:rsidR="000523B8" w:rsidRPr="000523B8">
        <w:rPr>
          <w:rFonts w:eastAsia="Times New Roman"/>
          <w:lang w:val="vi-VN"/>
        </w:rPr>
        <w:t xml:space="preserve"> v</w:t>
      </w:r>
      <w:r w:rsidR="000523B8" w:rsidRPr="00F67D21">
        <w:rPr>
          <w:rFonts w:eastAsia="Times New Roman"/>
          <w:lang w:val="vi-VN"/>
        </w:rPr>
        <w:t>à</w:t>
      </w:r>
      <w:r w:rsidRPr="005A0BEC">
        <w:rPr>
          <w:rFonts w:eastAsia="Times New Roman"/>
          <w:lang w:val="vi-VN"/>
        </w:rPr>
        <w:t xml:space="preserve"> chuyển đổi số trong hoạt động thông tin truyền thông; </w:t>
      </w:r>
      <w:r w:rsidRPr="005A0BEC">
        <w:rPr>
          <w:color w:val="000000"/>
          <w:szCs w:val="28"/>
          <w:lang w:val="vi-VN"/>
        </w:rPr>
        <w:t>nâng cấp trang thiết bị, hạ tầng phục vụ hoạt động thông tin tuyên truyền; phát triển các định dạng ấn phẩm số (sách điện tử, sách nói</w:t>
      </w:r>
      <w:r>
        <w:rPr>
          <w:color w:val="000000"/>
          <w:szCs w:val="28"/>
          <w:lang w:val="vi-VN"/>
        </w:rPr>
        <w:t>…</w:t>
      </w:r>
      <w:r w:rsidRPr="005A0BEC">
        <w:rPr>
          <w:color w:val="000000"/>
          <w:szCs w:val="28"/>
          <w:lang w:val="vi-VN"/>
        </w:rPr>
        <w:t>), truyền thông số (clip, media</w:t>
      </w:r>
      <w:r>
        <w:rPr>
          <w:color w:val="000000"/>
          <w:szCs w:val="28"/>
          <w:lang w:val="vi-VN"/>
        </w:rPr>
        <w:t>…</w:t>
      </w:r>
      <w:r w:rsidRPr="005A0BEC">
        <w:rPr>
          <w:color w:val="000000"/>
          <w:szCs w:val="28"/>
          <w:lang w:val="vi-VN"/>
        </w:rPr>
        <w:t>) các mạng xã hội (youtube, facebook, zalo</w:t>
      </w:r>
      <w:r>
        <w:rPr>
          <w:color w:val="000000"/>
          <w:szCs w:val="28"/>
          <w:lang w:val="vi-VN"/>
        </w:rPr>
        <w:t>…</w:t>
      </w:r>
      <w:r w:rsidRPr="005A0BEC">
        <w:rPr>
          <w:color w:val="000000"/>
          <w:szCs w:val="28"/>
          <w:lang w:val="vi-VN"/>
        </w:rPr>
        <w:t>); xây dựng mô hình nông dân công nghệ số.</w:t>
      </w:r>
    </w:p>
    <w:p w14:paraId="00D3114E" w14:textId="66F8071E" w:rsidR="007F3A08" w:rsidRDefault="007F3A08" w:rsidP="00753099">
      <w:pPr>
        <w:keepNext/>
        <w:spacing w:before="120" w:after="120" w:line="380" w:lineRule="exact"/>
        <w:ind w:firstLine="709"/>
        <w:jc w:val="both"/>
        <w:rPr>
          <w:color w:val="000000"/>
          <w:szCs w:val="28"/>
          <w:lang w:val="vi-VN"/>
        </w:rPr>
      </w:pPr>
      <w:r w:rsidRPr="003C4CAE">
        <w:rPr>
          <w:i/>
          <w:iCs/>
          <w:color w:val="000000"/>
          <w:szCs w:val="28"/>
          <w:lang w:val="vi-VN"/>
        </w:rPr>
        <w:t>Hai là</w:t>
      </w:r>
      <w:r w:rsidRPr="005A0BEC">
        <w:rPr>
          <w:color w:val="000000"/>
          <w:szCs w:val="28"/>
          <w:lang w:val="vi-VN"/>
        </w:rPr>
        <w:t>, đa dạng nội dung và hình thức truyề</w:t>
      </w:r>
      <w:r w:rsidR="00DB33D8">
        <w:rPr>
          <w:color w:val="000000"/>
          <w:szCs w:val="28"/>
          <w:lang w:val="vi-VN"/>
        </w:rPr>
        <w:t>n thông</w:t>
      </w:r>
      <w:r w:rsidR="00DB33D8" w:rsidRPr="00A572C6">
        <w:rPr>
          <w:color w:val="000000"/>
          <w:szCs w:val="28"/>
          <w:lang w:val="vi-VN"/>
        </w:rPr>
        <w:t>,</w:t>
      </w:r>
      <w:r w:rsidRPr="005A0BEC">
        <w:rPr>
          <w:color w:val="000000"/>
          <w:szCs w:val="28"/>
          <w:lang w:val="vi-VN"/>
        </w:rPr>
        <w:t xml:space="preserve"> truyền thông</w:t>
      </w:r>
      <w:r w:rsidRPr="00D35AF9">
        <w:rPr>
          <w:color w:val="000000"/>
          <w:szCs w:val="28"/>
          <w:lang w:val="vi-VN"/>
        </w:rPr>
        <w:t xml:space="preserve"> theo hư</w:t>
      </w:r>
      <w:r w:rsidRPr="00897CFF">
        <w:rPr>
          <w:color w:val="000000"/>
          <w:szCs w:val="28"/>
          <w:lang w:val="vi-VN"/>
        </w:rPr>
        <w:t>ớng</w:t>
      </w:r>
      <w:r w:rsidRPr="005A0BEC">
        <w:rPr>
          <w:color w:val="000000"/>
          <w:szCs w:val="28"/>
          <w:lang w:val="vi-VN"/>
        </w:rPr>
        <w:t xml:space="preserve"> "mở" trong đó lấy ngườ</w:t>
      </w:r>
      <w:r w:rsidR="00DB33D8">
        <w:rPr>
          <w:color w:val="000000"/>
          <w:szCs w:val="28"/>
          <w:lang w:val="vi-VN"/>
        </w:rPr>
        <w:t>i nông dân là trung tâm</w:t>
      </w:r>
      <w:r w:rsidR="00DB33D8" w:rsidRPr="00A572C6">
        <w:rPr>
          <w:color w:val="000000"/>
          <w:szCs w:val="28"/>
          <w:lang w:val="vi-VN"/>
        </w:rPr>
        <w:t xml:space="preserve"> như: </w:t>
      </w:r>
      <w:r w:rsidRPr="00D35AF9">
        <w:rPr>
          <w:color w:val="000000"/>
          <w:szCs w:val="28"/>
          <w:lang w:val="vi-VN"/>
        </w:rPr>
        <w:t>truyền thông</w:t>
      </w:r>
      <w:r w:rsidR="00DB33D8" w:rsidRPr="00A572C6">
        <w:rPr>
          <w:color w:val="000000"/>
          <w:szCs w:val="28"/>
          <w:lang w:val="vi-VN"/>
        </w:rPr>
        <w:t xml:space="preserve"> qua các sự kiện khuyến nông</w:t>
      </w:r>
      <w:r w:rsidRPr="00D35AF9">
        <w:rPr>
          <w:color w:val="000000"/>
          <w:szCs w:val="28"/>
          <w:lang w:val="vi-VN"/>
        </w:rPr>
        <w:t xml:space="preserve"> (diễn đàn, toạ đàm; hội thi; lễ hội, hội chợ, triển lãm các sản phẩm từ mô hình khuyến nông</w:t>
      </w:r>
      <w:r>
        <w:rPr>
          <w:color w:val="000000"/>
          <w:szCs w:val="28"/>
          <w:lang w:val="vi-VN"/>
        </w:rPr>
        <w:t>…</w:t>
      </w:r>
      <w:r w:rsidRPr="00D35AF9">
        <w:rPr>
          <w:color w:val="000000"/>
          <w:szCs w:val="28"/>
          <w:lang w:val="vi-VN"/>
        </w:rPr>
        <w:t>); truyền thông qua các ấn phẩm truyền thống (bản tin, tờ rơi, sách mỏng</w:t>
      </w:r>
      <w:r>
        <w:rPr>
          <w:color w:val="000000"/>
          <w:szCs w:val="28"/>
          <w:lang w:val="vi-VN"/>
        </w:rPr>
        <w:t>…</w:t>
      </w:r>
      <w:r w:rsidRPr="00D35AF9">
        <w:rPr>
          <w:color w:val="000000"/>
          <w:szCs w:val="28"/>
          <w:lang w:val="vi-VN"/>
        </w:rPr>
        <w:t xml:space="preserve">) kết hợp với </w:t>
      </w:r>
      <w:r w:rsidR="00F24EFE" w:rsidRPr="00F24EFE">
        <w:rPr>
          <w:color w:val="000000"/>
          <w:szCs w:val="28"/>
          <w:lang w:val="vi-VN"/>
        </w:rPr>
        <w:t>truyền thông số</w:t>
      </w:r>
      <w:r w:rsidRPr="00D35AF9">
        <w:rPr>
          <w:color w:val="000000"/>
          <w:szCs w:val="28"/>
          <w:lang w:val="vi-VN"/>
        </w:rPr>
        <w:t xml:space="preserve"> (website, cổng thông tin điện tử</w:t>
      </w:r>
      <w:r>
        <w:rPr>
          <w:color w:val="000000"/>
          <w:szCs w:val="28"/>
          <w:lang w:val="vi-VN"/>
        </w:rPr>
        <w:t>…</w:t>
      </w:r>
      <w:r w:rsidRPr="00D35AF9">
        <w:rPr>
          <w:color w:val="000000"/>
          <w:szCs w:val="28"/>
          <w:lang w:val="vi-VN"/>
        </w:rPr>
        <w:t>)</w:t>
      </w:r>
      <w:r w:rsidRPr="00897CFF">
        <w:rPr>
          <w:color w:val="000000"/>
          <w:szCs w:val="28"/>
          <w:lang w:val="vi-VN"/>
        </w:rPr>
        <w:t xml:space="preserve">; </w:t>
      </w:r>
      <w:r w:rsidRPr="005A0BEC">
        <w:rPr>
          <w:color w:val="000000"/>
          <w:szCs w:val="28"/>
          <w:lang w:val="vi-VN"/>
        </w:rPr>
        <w:t xml:space="preserve">đa dạng ngôn ngữ trong </w:t>
      </w:r>
      <w:r w:rsidRPr="00D35AF9">
        <w:rPr>
          <w:color w:val="000000"/>
          <w:szCs w:val="28"/>
          <w:lang w:val="vi-VN"/>
        </w:rPr>
        <w:t xml:space="preserve">truyền thông (tiếng việt, ngoại ngữ, tiếng dân tộc); </w:t>
      </w:r>
      <w:r w:rsidRPr="00897CFF">
        <w:rPr>
          <w:color w:val="000000"/>
          <w:szCs w:val="28"/>
          <w:lang w:val="vi-VN"/>
        </w:rPr>
        <w:t>xây dựng các chương trình mang dấu ấn của khuyến nông như game show, đối thoại, cầu truyền hình</w:t>
      </w:r>
      <w:r>
        <w:rPr>
          <w:color w:val="000000"/>
          <w:szCs w:val="28"/>
          <w:lang w:val="vi-VN"/>
        </w:rPr>
        <w:t>…</w:t>
      </w:r>
      <w:r w:rsidRPr="00897CFF">
        <w:rPr>
          <w:color w:val="000000"/>
          <w:szCs w:val="28"/>
          <w:lang w:val="vi-VN"/>
        </w:rPr>
        <w:t xml:space="preserve">; </w:t>
      </w:r>
      <w:r w:rsidRPr="00242FC3">
        <w:rPr>
          <w:color w:val="000000"/>
          <w:szCs w:val="28"/>
          <w:lang w:val="vi-VN"/>
        </w:rPr>
        <w:t>xây dựng các sàn giao dịch, hội chợ nông sản điện tử, chợ việc làm nông nghiệp</w:t>
      </w:r>
      <w:r>
        <w:rPr>
          <w:color w:val="000000"/>
          <w:szCs w:val="28"/>
          <w:lang w:val="vi-VN"/>
        </w:rPr>
        <w:t>…</w:t>
      </w:r>
    </w:p>
    <w:p w14:paraId="4FF04479" w14:textId="2628D6AD" w:rsidR="00DB33D8" w:rsidRPr="00A572C6" w:rsidRDefault="007F3A08" w:rsidP="00753099">
      <w:pPr>
        <w:keepNext/>
        <w:spacing w:before="120" w:after="120" w:line="380" w:lineRule="exact"/>
        <w:ind w:firstLine="709"/>
        <w:jc w:val="both"/>
        <w:rPr>
          <w:color w:val="000000"/>
          <w:szCs w:val="28"/>
          <w:lang w:val="vi-VN"/>
        </w:rPr>
      </w:pPr>
      <w:r w:rsidRPr="003C4CAE">
        <w:rPr>
          <w:i/>
          <w:iCs/>
          <w:color w:val="000000"/>
          <w:szCs w:val="28"/>
          <w:lang w:val="vi-VN"/>
        </w:rPr>
        <w:t>Ba là</w:t>
      </w:r>
      <w:r w:rsidRPr="001171BB">
        <w:rPr>
          <w:color w:val="000000"/>
          <w:szCs w:val="28"/>
          <w:lang w:val="vi-VN"/>
        </w:rPr>
        <w:t>, hoạt động thông tin truyền thông có thông điệp cụ thể, rõ ràng</w:t>
      </w:r>
      <w:r w:rsidR="00DB33D8" w:rsidRPr="00A572C6">
        <w:rPr>
          <w:color w:val="000000"/>
          <w:szCs w:val="28"/>
          <w:lang w:val="vi-VN"/>
        </w:rPr>
        <w:t>,</w:t>
      </w:r>
      <w:r w:rsidR="00605A18" w:rsidRPr="00A572C6">
        <w:rPr>
          <w:color w:val="000000"/>
          <w:szCs w:val="28"/>
          <w:lang w:val="vi-VN"/>
        </w:rPr>
        <w:t xml:space="preserve"> theo định hướng,</w:t>
      </w:r>
      <w:r w:rsidR="00DB33D8" w:rsidRPr="00A572C6">
        <w:rPr>
          <w:color w:val="000000"/>
          <w:szCs w:val="28"/>
          <w:lang w:val="vi-VN"/>
        </w:rPr>
        <w:t xml:space="preserve"> gắn với các chủ trương lớn của Bộ, Ngành như: sản xuất có trách nhiệm, an toàn thực phẩm, nông nghiệp sinh thái, nông nghiệp hữu cơ, </w:t>
      </w:r>
      <w:r w:rsidR="00DB33D8" w:rsidRPr="00802F4C">
        <w:rPr>
          <w:color w:val="000000"/>
          <w:szCs w:val="28"/>
          <w:lang w:val="vi-VN"/>
        </w:rPr>
        <w:t>nông nghiệp công nghệ cao</w:t>
      </w:r>
      <w:r w:rsidR="00DB33D8" w:rsidRPr="00A572C6">
        <w:rPr>
          <w:color w:val="000000"/>
          <w:szCs w:val="28"/>
          <w:lang w:val="vi-VN"/>
        </w:rPr>
        <w:t xml:space="preserve">, </w:t>
      </w:r>
      <w:r w:rsidR="00DB33D8" w:rsidRPr="00802F4C">
        <w:rPr>
          <w:color w:val="000000"/>
          <w:szCs w:val="28"/>
          <w:lang w:val="vi-VN"/>
        </w:rPr>
        <w:t>kinh tế tuần hoàn</w:t>
      </w:r>
      <w:r w:rsidR="00DB33D8" w:rsidRPr="00A572C6">
        <w:rPr>
          <w:color w:val="000000"/>
          <w:szCs w:val="28"/>
          <w:lang w:val="vi-VN"/>
        </w:rPr>
        <w:t>,</w:t>
      </w:r>
      <w:r w:rsidR="00DD37E6" w:rsidRPr="00A572C6">
        <w:rPr>
          <w:color w:val="000000"/>
          <w:szCs w:val="28"/>
          <w:lang w:val="vi-VN"/>
        </w:rPr>
        <w:t xml:space="preserve"> xây dựng nông thôn mới,</w:t>
      </w:r>
      <w:r w:rsidR="00DB33D8" w:rsidRPr="00A572C6">
        <w:rPr>
          <w:color w:val="000000"/>
          <w:szCs w:val="28"/>
          <w:lang w:val="vi-VN"/>
        </w:rPr>
        <w:t>…</w:t>
      </w:r>
    </w:p>
    <w:p w14:paraId="39AEFFE9" w14:textId="584CED9C" w:rsidR="00DD37E6" w:rsidRPr="00B72919" w:rsidRDefault="007F3A08" w:rsidP="00753099">
      <w:pPr>
        <w:keepNext/>
        <w:spacing w:before="120" w:after="120" w:line="380" w:lineRule="exact"/>
        <w:ind w:firstLine="709"/>
        <w:jc w:val="both"/>
        <w:rPr>
          <w:color w:val="000000"/>
          <w:szCs w:val="28"/>
          <w:lang w:val="vi-VN"/>
        </w:rPr>
      </w:pPr>
      <w:r w:rsidRPr="003C4CAE">
        <w:rPr>
          <w:i/>
          <w:iCs/>
          <w:color w:val="000000"/>
          <w:szCs w:val="28"/>
          <w:lang w:val="vi-VN"/>
        </w:rPr>
        <w:t>Bốn là</w:t>
      </w:r>
      <w:r w:rsidRPr="00F670E3">
        <w:rPr>
          <w:color w:val="000000"/>
          <w:szCs w:val="28"/>
          <w:lang w:val="vi-VN"/>
        </w:rPr>
        <w:t xml:space="preserve">, </w:t>
      </w:r>
      <w:r w:rsidR="009B36D8" w:rsidRPr="009B36D8">
        <w:rPr>
          <w:color w:val="000000"/>
          <w:szCs w:val="28"/>
          <w:lang w:val="vi-VN"/>
        </w:rPr>
        <w:t>đảm bảo</w:t>
      </w:r>
      <w:r w:rsidRPr="00F670E3">
        <w:rPr>
          <w:color w:val="000000"/>
          <w:szCs w:val="28"/>
          <w:lang w:val="vi-VN"/>
        </w:rPr>
        <w:t xml:space="preserve"> thông tin thường xuyên, liên tục</w:t>
      </w:r>
      <w:r w:rsidR="00DD37E6" w:rsidRPr="00A572C6">
        <w:rPr>
          <w:color w:val="000000"/>
          <w:szCs w:val="28"/>
          <w:lang w:val="vi-VN"/>
        </w:rPr>
        <w:t xml:space="preserve"> theo chuỗi giá trị sản phẩm,</w:t>
      </w:r>
      <w:r w:rsidRPr="00F670E3">
        <w:rPr>
          <w:color w:val="000000"/>
          <w:szCs w:val="28"/>
          <w:lang w:val="vi-VN"/>
        </w:rPr>
        <w:t xml:space="preserve"> </w:t>
      </w:r>
      <w:r w:rsidR="00C0396D" w:rsidRPr="00B97D8A">
        <w:rPr>
          <w:color w:val="000000"/>
          <w:szCs w:val="28"/>
          <w:lang w:val="vi-VN"/>
        </w:rPr>
        <w:t>gắn với các mô hình, dự án khuyến nông</w:t>
      </w:r>
      <w:r w:rsidR="00DD37E6" w:rsidRPr="00A572C6">
        <w:rPr>
          <w:color w:val="000000"/>
          <w:szCs w:val="28"/>
          <w:lang w:val="vi-VN"/>
        </w:rPr>
        <w:t>, có địa chỉ</w:t>
      </w:r>
      <w:r w:rsidR="00C0396D" w:rsidRPr="0079167B">
        <w:rPr>
          <w:color w:val="000000"/>
          <w:szCs w:val="28"/>
          <w:lang w:val="vi-VN"/>
        </w:rPr>
        <w:t xml:space="preserve"> cụ th</w:t>
      </w:r>
      <w:r w:rsidR="00C0396D" w:rsidRPr="00C0396D">
        <w:rPr>
          <w:color w:val="000000"/>
          <w:szCs w:val="28"/>
          <w:lang w:val="vi-VN"/>
        </w:rPr>
        <w:t>ể</w:t>
      </w:r>
      <w:r w:rsidR="00B72919" w:rsidRPr="00B72919">
        <w:rPr>
          <w:color w:val="000000"/>
          <w:szCs w:val="28"/>
          <w:lang w:val="vi-VN"/>
        </w:rPr>
        <w:t>.</w:t>
      </w:r>
    </w:p>
    <w:p w14:paraId="38D73A8F" w14:textId="4D310318" w:rsidR="007F3A08" w:rsidRDefault="00DD37E6" w:rsidP="00753099">
      <w:pPr>
        <w:keepNext/>
        <w:spacing w:before="120" w:after="120" w:line="380" w:lineRule="exact"/>
        <w:ind w:firstLine="709"/>
        <w:jc w:val="both"/>
        <w:rPr>
          <w:color w:val="000000"/>
          <w:szCs w:val="28"/>
          <w:lang w:val="vi-VN"/>
        </w:rPr>
      </w:pPr>
      <w:r w:rsidRPr="003C4CAE">
        <w:rPr>
          <w:i/>
          <w:iCs/>
          <w:color w:val="000000"/>
          <w:szCs w:val="28"/>
          <w:lang w:val="vi-VN"/>
        </w:rPr>
        <w:t>Năm là</w:t>
      </w:r>
      <w:r w:rsidRPr="00A572C6">
        <w:rPr>
          <w:color w:val="000000"/>
          <w:szCs w:val="28"/>
          <w:lang w:val="vi-VN"/>
        </w:rPr>
        <w:t>,</w:t>
      </w:r>
      <w:r w:rsidR="00605A18" w:rsidRPr="00A572C6">
        <w:rPr>
          <w:color w:val="000000"/>
          <w:szCs w:val="28"/>
          <w:lang w:val="vi-VN"/>
        </w:rPr>
        <w:t xml:space="preserve"> đảm bảo thông tin được</w:t>
      </w:r>
      <w:r w:rsidRPr="00A572C6">
        <w:rPr>
          <w:color w:val="000000"/>
          <w:szCs w:val="28"/>
          <w:lang w:val="vi-VN"/>
        </w:rPr>
        <w:t xml:space="preserve"> </w:t>
      </w:r>
      <w:r w:rsidR="007F3A08" w:rsidRPr="00665343">
        <w:rPr>
          <w:color w:val="000000"/>
          <w:szCs w:val="28"/>
          <w:lang w:val="vi-VN"/>
        </w:rPr>
        <w:t>chia sẻ, kết nối</w:t>
      </w:r>
      <w:r w:rsidR="00605A18" w:rsidRPr="00A572C6">
        <w:rPr>
          <w:color w:val="000000"/>
          <w:szCs w:val="28"/>
          <w:lang w:val="vi-VN"/>
        </w:rPr>
        <w:t xml:space="preserve"> liên thông trong hệ thống khuyến nông </w:t>
      </w:r>
      <w:r w:rsidR="00605A18" w:rsidRPr="001C3E48">
        <w:rPr>
          <w:color w:val="000000"/>
          <w:szCs w:val="28"/>
          <w:lang w:val="vi-VN"/>
        </w:rPr>
        <w:t>từ trung ương đến</w:t>
      </w:r>
      <w:r w:rsidR="00605A18" w:rsidRPr="00665343">
        <w:rPr>
          <w:color w:val="000000"/>
          <w:szCs w:val="28"/>
          <w:lang w:val="vi-VN"/>
        </w:rPr>
        <w:t xml:space="preserve"> địa phương</w:t>
      </w:r>
      <w:r w:rsidR="007F3A08" w:rsidRPr="00665343">
        <w:rPr>
          <w:color w:val="000000"/>
          <w:szCs w:val="28"/>
          <w:lang w:val="vi-VN"/>
        </w:rPr>
        <w:t xml:space="preserve"> và</w:t>
      </w:r>
      <w:r w:rsidR="00605A18" w:rsidRPr="00A572C6">
        <w:rPr>
          <w:color w:val="000000"/>
          <w:szCs w:val="28"/>
          <w:lang w:val="vi-VN"/>
        </w:rPr>
        <w:t xml:space="preserve"> giữa hệ thống khuyến nông với </w:t>
      </w:r>
      <w:r w:rsidR="007F3A08" w:rsidRPr="00665343">
        <w:rPr>
          <w:color w:val="000000"/>
          <w:szCs w:val="28"/>
          <w:lang w:val="vi-VN"/>
        </w:rPr>
        <w:t>các phương tiện truyền thông đại chúng.</w:t>
      </w:r>
    </w:p>
    <w:p w14:paraId="33EE40EA" w14:textId="1A40D7E7" w:rsidR="007F3A08" w:rsidRPr="008E1B7E" w:rsidRDefault="007F3A08" w:rsidP="00753099">
      <w:pPr>
        <w:pStyle w:val="Heading3"/>
        <w:spacing w:line="380" w:lineRule="exact"/>
      </w:pPr>
      <w:bookmarkStart w:id="20" w:name="_Toc92696691"/>
      <w:r w:rsidRPr="00635078">
        <w:lastRenderedPageBreak/>
        <w:t>4.</w:t>
      </w:r>
      <w:r w:rsidR="00605A18" w:rsidRPr="00A572C6">
        <w:t>3</w:t>
      </w:r>
      <w:r w:rsidRPr="00635078">
        <w:t>.2. Đổi mới hoạt động đào tạo huấn luyện</w:t>
      </w:r>
      <w:r w:rsidR="008E1B7E" w:rsidRPr="008E1B7E">
        <w:t xml:space="preserve"> khuyến nông</w:t>
      </w:r>
      <w:bookmarkEnd w:id="20"/>
    </w:p>
    <w:p w14:paraId="563D16FD" w14:textId="7EF72BF5" w:rsidR="007F3A08" w:rsidRPr="00223531" w:rsidRDefault="007F3A08" w:rsidP="00753099">
      <w:pPr>
        <w:keepNext/>
        <w:spacing w:before="120" w:after="120" w:line="380" w:lineRule="exact"/>
        <w:ind w:firstLine="720"/>
        <w:jc w:val="both"/>
        <w:rPr>
          <w:color w:val="000000"/>
          <w:szCs w:val="28"/>
          <w:lang w:val="vi-VN"/>
        </w:rPr>
      </w:pPr>
      <w:r w:rsidRPr="003C4CAE">
        <w:rPr>
          <w:i/>
          <w:iCs/>
          <w:color w:val="000000"/>
          <w:szCs w:val="28"/>
          <w:lang w:val="vi-VN"/>
        </w:rPr>
        <w:t>Một là</w:t>
      </w:r>
      <w:r w:rsidRPr="00223531">
        <w:rPr>
          <w:color w:val="000000"/>
          <w:szCs w:val="28"/>
          <w:lang w:val="vi-VN"/>
        </w:rPr>
        <w:t>, thay đổi cách tiếp cận và tư duy trong đào tạ</w:t>
      </w:r>
      <w:r w:rsidR="00223531">
        <w:rPr>
          <w:color w:val="000000"/>
          <w:szCs w:val="28"/>
          <w:lang w:val="vi-VN"/>
        </w:rPr>
        <w:t>o</w:t>
      </w:r>
      <w:r w:rsidR="00223531" w:rsidRPr="00A572C6">
        <w:rPr>
          <w:color w:val="000000"/>
          <w:szCs w:val="28"/>
          <w:lang w:val="vi-VN"/>
        </w:rPr>
        <w:t>,</w:t>
      </w:r>
      <w:r w:rsidRPr="00223531">
        <w:rPr>
          <w:color w:val="000000"/>
          <w:szCs w:val="28"/>
          <w:lang w:val="vi-VN"/>
        </w:rPr>
        <w:t xml:space="preserve"> </w:t>
      </w:r>
      <w:r w:rsidR="00223531" w:rsidRPr="00A572C6">
        <w:rPr>
          <w:color w:val="000000"/>
          <w:szCs w:val="28"/>
          <w:lang w:val="vi-VN"/>
        </w:rPr>
        <w:t>chú trọng</w:t>
      </w:r>
      <w:r w:rsidR="00CB431F" w:rsidRPr="00223531">
        <w:rPr>
          <w:color w:val="000000"/>
          <w:szCs w:val="28"/>
          <w:lang w:val="vi-VN"/>
        </w:rPr>
        <w:t xml:space="preserve"> đào tạo </w:t>
      </w:r>
      <w:r w:rsidR="00481CCD" w:rsidRPr="00223531">
        <w:rPr>
          <w:color w:val="000000"/>
          <w:szCs w:val="28"/>
          <w:lang w:val="vi-VN"/>
        </w:rPr>
        <w:t xml:space="preserve">theo tư duy </w:t>
      </w:r>
      <w:r w:rsidR="00223531" w:rsidRPr="00A572C6">
        <w:rPr>
          <w:color w:val="000000"/>
          <w:szCs w:val="28"/>
          <w:lang w:val="vi-VN"/>
        </w:rPr>
        <w:t>“</w:t>
      </w:r>
      <w:r w:rsidR="00481CCD" w:rsidRPr="00223531">
        <w:rPr>
          <w:color w:val="000000"/>
          <w:szCs w:val="28"/>
          <w:lang w:val="vi-VN"/>
        </w:rPr>
        <w:t>kinh tế nông nghiệp</w:t>
      </w:r>
      <w:r w:rsidR="00223531" w:rsidRPr="00A572C6">
        <w:rPr>
          <w:color w:val="000000"/>
          <w:szCs w:val="28"/>
          <w:lang w:val="vi-VN"/>
        </w:rPr>
        <w:t>” với các</w:t>
      </w:r>
      <w:r w:rsidR="00CB431F" w:rsidRPr="00223531">
        <w:rPr>
          <w:color w:val="000000"/>
          <w:szCs w:val="28"/>
          <w:lang w:val="vi-VN"/>
        </w:rPr>
        <w:t xml:space="preserve"> nội dung</w:t>
      </w:r>
      <w:r w:rsidR="00410FCB" w:rsidRPr="00A572C6">
        <w:rPr>
          <w:color w:val="000000"/>
          <w:szCs w:val="28"/>
          <w:lang w:val="vi-VN"/>
        </w:rPr>
        <w:t xml:space="preserve"> mới</w:t>
      </w:r>
      <w:r w:rsidR="00223531" w:rsidRPr="00A572C6">
        <w:rPr>
          <w:color w:val="000000"/>
          <w:szCs w:val="28"/>
          <w:lang w:val="vi-VN"/>
        </w:rPr>
        <w:t xml:space="preserve"> về</w:t>
      </w:r>
      <w:r w:rsidR="00CB431F" w:rsidRPr="00223531">
        <w:rPr>
          <w:color w:val="000000"/>
          <w:szCs w:val="28"/>
          <w:lang w:val="vi-VN"/>
        </w:rPr>
        <w:t xml:space="preserve"> tổ chức</w:t>
      </w:r>
      <w:r w:rsidR="00223531" w:rsidRPr="00A572C6">
        <w:rPr>
          <w:color w:val="000000"/>
          <w:szCs w:val="28"/>
          <w:lang w:val="vi-VN"/>
        </w:rPr>
        <w:t xml:space="preserve"> quản lý</w:t>
      </w:r>
      <w:r w:rsidR="00CB431F" w:rsidRPr="00223531">
        <w:rPr>
          <w:color w:val="000000"/>
          <w:szCs w:val="28"/>
          <w:lang w:val="vi-VN"/>
        </w:rPr>
        <w:t xml:space="preserve"> sản xuất, liên kết</w:t>
      </w:r>
      <w:r w:rsidR="00223531" w:rsidRPr="00A572C6">
        <w:rPr>
          <w:color w:val="000000"/>
          <w:szCs w:val="28"/>
          <w:lang w:val="vi-VN"/>
        </w:rPr>
        <w:t xml:space="preserve"> theo chuỗi giá trị, thị trường,</w:t>
      </w:r>
      <w:r w:rsidR="00996531" w:rsidRPr="00A572C6">
        <w:rPr>
          <w:color w:val="000000"/>
          <w:szCs w:val="28"/>
          <w:lang w:val="vi-VN"/>
        </w:rPr>
        <w:t xml:space="preserve"> kinh tế hợp tác,…</w:t>
      </w:r>
    </w:p>
    <w:p w14:paraId="6B5E63FE" w14:textId="1F20BD0F" w:rsidR="00996531" w:rsidRPr="00A572C6" w:rsidRDefault="00272416" w:rsidP="00753099">
      <w:pPr>
        <w:keepNext/>
        <w:spacing w:before="120" w:after="120" w:line="380" w:lineRule="exact"/>
        <w:ind w:firstLine="720"/>
        <w:jc w:val="both"/>
        <w:rPr>
          <w:color w:val="000000"/>
          <w:szCs w:val="28"/>
          <w:lang w:val="vi-VN"/>
        </w:rPr>
      </w:pPr>
      <w:r w:rsidRPr="003C4CAE">
        <w:rPr>
          <w:i/>
          <w:iCs/>
          <w:color w:val="000000"/>
          <w:szCs w:val="28"/>
          <w:lang w:val="vi-VN"/>
        </w:rPr>
        <w:t>Hai là</w:t>
      </w:r>
      <w:r w:rsidRPr="00996531">
        <w:rPr>
          <w:color w:val="000000"/>
          <w:szCs w:val="28"/>
          <w:lang w:val="vi-VN"/>
        </w:rPr>
        <w:t xml:space="preserve">, </w:t>
      </w:r>
      <w:r w:rsidR="00E35E14" w:rsidRPr="00996531">
        <w:rPr>
          <w:color w:val="000000"/>
          <w:szCs w:val="28"/>
          <w:lang w:val="vi-VN"/>
        </w:rPr>
        <w:t>đa dạng hoá</w:t>
      </w:r>
      <w:r w:rsidRPr="00996531">
        <w:rPr>
          <w:color w:val="000000"/>
          <w:szCs w:val="28"/>
          <w:lang w:val="vi-VN"/>
        </w:rPr>
        <w:t xml:space="preserve"> nội dung đào tạo</w:t>
      </w:r>
      <w:r w:rsidR="00EA2992" w:rsidRPr="00A572C6">
        <w:rPr>
          <w:color w:val="000000"/>
          <w:szCs w:val="28"/>
          <w:lang w:val="vi-VN"/>
        </w:rPr>
        <w:t>, tập huấn</w:t>
      </w:r>
      <w:r w:rsidRPr="00996531">
        <w:rPr>
          <w:color w:val="000000"/>
          <w:szCs w:val="28"/>
          <w:lang w:val="vi-VN"/>
        </w:rPr>
        <w:t xml:space="preserve"> khuyến nông</w:t>
      </w:r>
      <w:r w:rsidR="00996531" w:rsidRPr="00A572C6">
        <w:rPr>
          <w:color w:val="000000"/>
          <w:szCs w:val="28"/>
          <w:lang w:val="vi-VN"/>
        </w:rPr>
        <w:t xml:space="preserve"> bám sát các chủ trương, định hướng lớn của Bộ, Ngành và phù hợp với nhu cầu thực tiễn sản xuất như: </w:t>
      </w:r>
      <w:r w:rsidR="00996531" w:rsidRPr="00996531">
        <w:rPr>
          <w:color w:val="000000"/>
          <w:szCs w:val="28"/>
          <w:lang w:val="vi-VN"/>
        </w:rPr>
        <w:t>sản xuất nông nghiệp hữ</w:t>
      </w:r>
      <w:r w:rsidR="00996531">
        <w:rPr>
          <w:color w:val="000000"/>
          <w:szCs w:val="28"/>
          <w:lang w:val="vi-VN"/>
        </w:rPr>
        <w:t xml:space="preserve">u cơ, </w:t>
      </w:r>
      <w:r w:rsidR="00996531" w:rsidRPr="00996531">
        <w:rPr>
          <w:color w:val="000000"/>
          <w:szCs w:val="28"/>
          <w:lang w:val="vi-VN"/>
        </w:rPr>
        <w:t>kinh tế tuần hoàn</w:t>
      </w:r>
      <w:r w:rsidR="00996531" w:rsidRPr="00A572C6">
        <w:rPr>
          <w:color w:val="000000"/>
          <w:szCs w:val="28"/>
          <w:lang w:val="vi-VN"/>
        </w:rPr>
        <w:t>, kinh tế hợp tác, chuyển đổi số, sản xuất theo tiêu chuẩn VietGAP, quản lý chất lượng, truy xuất nguồn gốc,…</w:t>
      </w:r>
    </w:p>
    <w:p w14:paraId="227BFB98" w14:textId="4A5147C9" w:rsidR="00EA2992" w:rsidRPr="00A572C6" w:rsidRDefault="005C7990" w:rsidP="00753099">
      <w:pPr>
        <w:keepNext/>
        <w:spacing w:before="120" w:after="120" w:line="380" w:lineRule="exact"/>
        <w:ind w:firstLine="720"/>
        <w:jc w:val="both"/>
        <w:rPr>
          <w:color w:val="000000"/>
          <w:szCs w:val="28"/>
          <w:lang w:val="vi-VN"/>
        </w:rPr>
      </w:pPr>
      <w:r w:rsidRPr="003C4CAE">
        <w:rPr>
          <w:i/>
          <w:iCs/>
          <w:color w:val="000000"/>
          <w:szCs w:val="28"/>
          <w:lang w:val="vi-VN"/>
        </w:rPr>
        <w:t>Ba là</w:t>
      </w:r>
      <w:r w:rsidRPr="00996531">
        <w:rPr>
          <w:color w:val="000000"/>
          <w:szCs w:val="28"/>
          <w:lang w:val="vi-VN"/>
        </w:rPr>
        <w:t xml:space="preserve">, </w:t>
      </w:r>
      <w:r w:rsidR="00EA2992" w:rsidRPr="00A572C6">
        <w:rPr>
          <w:color w:val="000000"/>
          <w:szCs w:val="28"/>
          <w:lang w:val="vi-VN"/>
        </w:rPr>
        <w:t xml:space="preserve">tiếp tục </w:t>
      </w:r>
      <w:r w:rsidRPr="00996531">
        <w:rPr>
          <w:color w:val="000000"/>
          <w:szCs w:val="28"/>
          <w:lang w:val="vi-VN"/>
        </w:rPr>
        <w:t>đổi mới phương pháp đào tạo</w:t>
      </w:r>
      <w:r w:rsidR="00EA2992" w:rsidRPr="00A572C6">
        <w:rPr>
          <w:color w:val="000000"/>
          <w:szCs w:val="28"/>
          <w:lang w:val="vi-VN"/>
        </w:rPr>
        <w:t xml:space="preserve">, tập huấn khuyến nông, tăng cường sử dụng phương pháp tập huấn lấy học viên làm trung tâm, phương pháp tập huấn </w:t>
      </w:r>
      <w:r w:rsidR="00EA2992" w:rsidRPr="00996531">
        <w:rPr>
          <w:color w:val="000000"/>
          <w:szCs w:val="28"/>
          <w:lang w:val="vi-VN"/>
        </w:rPr>
        <w:t>FFS (</w:t>
      </w:r>
      <w:r w:rsidR="00EA2992" w:rsidRPr="00A572C6">
        <w:rPr>
          <w:color w:val="000000"/>
          <w:szCs w:val="28"/>
          <w:lang w:val="vi-VN"/>
        </w:rPr>
        <w:t>lớp học tại hiện trường</w:t>
      </w:r>
      <w:r w:rsidR="00EA2992" w:rsidRPr="00996531">
        <w:rPr>
          <w:color w:val="000000"/>
          <w:szCs w:val="28"/>
          <w:lang w:val="vi-VN"/>
        </w:rPr>
        <w:t>)</w:t>
      </w:r>
      <w:r w:rsidR="00EA2992" w:rsidRPr="00A572C6">
        <w:rPr>
          <w:color w:val="000000"/>
          <w:szCs w:val="28"/>
          <w:lang w:val="vi-VN"/>
        </w:rPr>
        <w:t xml:space="preserve">, kết hợp với sử dụng các công nghệ </w:t>
      </w:r>
      <w:r w:rsidR="00EA2992" w:rsidRPr="00996531">
        <w:rPr>
          <w:color w:val="000000"/>
          <w:szCs w:val="28"/>
          <w:lang w:val="vi-VN"/>
        </w:rPr>
        <w:t>truyền thông hiện đại (clip kỹ thuật, web, mobile app)</w:t>
      </w:r>
      <w:r w:rsidR="00EA2992" w:rsidRPr="00A572C6">
        <w:rPr>
          <w:color w:val="000000"/>
          <w:szCs w:val="28"/>
          <w:lang w:val="vi-VN"/>
        </w:rPr>
        <w:t xml:space="preserve"> nhằm nâng cao hiệu quả công tác </w:t>
      </w:r>
      <w:r w:rsidR="00EA2992" w:rsidRPr="00996531">
        <w:rPr>
          <w:color w:val="000000"/>
          <w:szCs w:val="28"/>
          <w:lang w:val="vi-VN"/>
        </w:rPr>
        <w:t>đào tạo</w:t>
      </w:r>
      <w:r w:rsidR="00EA2992" w:rsidRPr="00A572C6">
        <w:rPr>
          <w:color w:val="000000"/>
          <w:szCs w:val="28"/>
          <w:lang w:val="vi-VN"/>
        </w:rPr>
        <w:t>, tập huấn khuyến nông.</w:t>
      </w:r>
    </w:p>
    <w:p w14:paraId="48A51847" w14:textId="13323FC9" w:rsidR="00AB11F5" w:rsidRPr="00996531" w:rsidRDefault="00B92330" w:rsidP="00753099">
      <w:pPr>
        <w:keepNext/>
        <w:spacing w:before="120" w:after="120" w:line="380" w:lineRule="exact"/>
        <w:ind w:firstLine="720"/>
        <w:jc w:val="both"/>
        <w:rPr>
          <w:szCs w:val="28"/>
          <w:lang w:val="vi-VN"/>
        </w:rPr>
      </w:pPr>
      <w:r w:rsidRPr="003C4CAE">
        <w:rPr>
          <w:i/>
          <w:iCs/>
          <w:color w:val="000000"/>
          <w:szCs w:val="28"/>
          <w:lang w:val="vi-VN"/>
        </w:rPr>
        <w:t>Bốn</w:t>
      </w:r>
      <w:r w:rsidR="00AB11F5" w:rsidRPr="003C4CAE">
        <w:rPr>
          <w:i/>
          <w:iCs/>
          <w:color w:val="000000"/>
          <w:szCs w:val="28"/>
          <w:lang w:val="vi-VN"/>
        </w:rPr>
        <w:t xml:space="preserve"> là</w:t>
      </w:r>
      <w:r w:rsidR="00AB11F5" w:rsidRPr="00996531">
        <w:rPr>
          <w:color w:val="000000"/>
          <w:szCs w:val="28"/>
          <w:lang w:val="vi-VN"/>
        </w:rPr>
        <w:t xml:space="preserve">, đổi mới học liệu đào tạo khuyến nông: </w:t>
      </w:r>
      <w:r w:rsidR="00AB11F5" w:rsidRPr="00A572C6">
        <w:rPr>
          <w:color w:val="000000"/>
          <w:szCs w:val="28"/>
          <w:lang w:val="vi-VN"/>
        </w:rPr>
        <w:t>x</w:t>
      </w:r>
      <w:r w:rsidR="00AB11F5" w:rsidRPr="00996531">
        <w:rPr>
          <w:szCs w:val="28"/>
          <w:lang w:val="vi-VN"/>
        </w:rPr>
        <w:t>ây dựng bộ tài liệu tập huấn e-learning hướng tới khuyến nông điện tử e-extension về sản xuất, thu hoạch, chế biến, bảo quản, tiêu thụ sản phẩm, kết nối thị trường đối với một số cây trồng, vật nuôi chủ lực.</w:t>
      </w:r>
    </w:p>
    <w:p w14:paraId="3111A5EE" w14:textId="78F12D3C" w:rsidR="007F3A08" w:rsidRDefault="007F3A08" w:rsidP="00753099">
      <w:pPr>
        <w:pStyle w:val="Heading3"/>
        <w:spacing w:line="380" w:lineRule="exact"/>
        <w:ind w:firstLine="720"/>
      </w:pPr>
      <w:bookmarkStart w:id="21" w:name="_Toc92696692"/>
      <w:r w:rsidRPr="00B90E49">
        <w:t>4.</w:t>
      </w:r>
      <w:r w:rsidR="00A66FBF" w:rsidRPr="00A572C6">
        <w:t>3</w:t>
      </w:r>
      <w:r w:rsidRPr="00B90E49">
        <w:t>.3. Đổi mới hoạt động xây dựng mô hình, dự án khuyến nông</w:t>
      </w:r>
      <w:bookmarkEnd w:id="21"/>
    </w:p>
    <w:p w14:paraId="5C6600AC" w14:textId="2E194B07" w:rsidR="0082281D" w:rsidRPr="00EC44A6" w:rsidRDefault="00C458AD" w:rsidP="00753099">
      <w:pPr>
        <w:keepNext/>
        <w:spacing w:before="120" w:after="120" w:line="380" w:lineRule="exact"/>
        <w:ind w:firstLine="720"/>
        <w:jc w:val="both"/>
        <w:rPr>
          <w:spacing w:val="-4"/>
          <w:szCs w:val="28"/>
          <w:lang w:val="vi-VN"/>
        </w:rPr>
      </w:pPr>
      <w:r w:rsidRPr="003C4CAE">
        <w:rPr>
          <w:i/>
          <w:iCs/>
          <w:spacing w:val="-4"/>
          <w:szCs w:val="28"/>
          <w:lang w:val="vi-VN"/>
        </w:rPr>
        <w:t>Một</w:t>
      </w:r>
      <w:r w:rsidR="007F3A08" w:rsidRPr="003C4CAE">
        <w:rPr>
          <w:i/>
          <w:iCs/>
          <w:spacing w:val="-4"/>
          <w:szCs w:val="28"/>
          <w:lang w:val="vi-VN"/>
        </w:rPr>
        <w:t xml:space="preserve"> là</w:t>
      </w:r>
      <w:r w:rsidR="007F3A08" w:rsidRPr="007F72C7">
        <w:rPr>
          <w:spacing w:val="-4"/>
          <w:szCs w:val="28"/>
          <w:lang w:val="vi-VN"/>
        </w:rPr>
        <w:t>, chuyển giao tiến bộ kỹ thuật tổng hợp</w:t>
      </w:r>
      <w:r w:rsidR="0082281D" w:rsidRPr="0082281D">
        <w:rPr>
          <w:spacing w:val="-4"/>
          <w:szCs w:val="28"/>
          <w:lang w:val="vi-VN"/>
        </w:rPr>
        <w:t xml:space="preserve">, tích hợp đa giá trị (công nghệ, tổ chức quản lý, </w:t>
      </w:r>
      <w:r w:rsidR="00EC44A6" w:rsidRPr="00EC44A6">
        <w:rPr>
          <w:spacing w:val="-4"/>
          <w:szCs w:val="28"/>
          <w:lang w:val="vi-VN"/>
        </w:rPr>
        <w:t>chứng nhận chất lượng, truy xuất nguồn gôc, kết nối thị trường</w:t>
      </w:r>
      <w:r w:rsidR="00EC44A6">
        <w:rPr>
          <w:spacing w:val="-4"/>
          <w:szCs w:val="28"/>
          <w:lang w:val="vi-VN"/>
        </w:rPr>
        <w:t>…</w:t>
      </w:r>
      <w:r w:rsidR="00EC44A6" w:rsidRPr="00EC44A6">
        <w:rPr>
          <w:spacing w:val="-4"/>
          <w:szCs w:val="28"/>
          <w:lang w:val="vi-VN"/>
        </w:rPr>
        <w:t>) theo chuỗi giá trị ngành hàng.</w:t>
      </w:r>
    </w:p>
    <w:p w14:paraId="5877D806" w14:textId="18F77E8B" w:rsidR="00FA4708" w:rsidRPr="00FA4708" w:rsidRDefault="007F3A08" w:rsidP="00753099">
      <w:pPr>
        <w:keepNext/>
        <w:spacing w:before="120" w:after="120" w:line="380" w:lineRule="exact"/>
        <w:ind w:firstLine="720"/>
        <w:jc w:val="both"/>
        <w:rPr>
          <w:szCs w:val="28"/>
          <w:lang w:val="vi-VN"/>
        </w:rPr>
      </w:pPr>
      <w:r w:rsidRPr="007F72C7">
        <w:rPr>
          <w:spacing w:val="-4"/>
          <w:szCs w:val="28"/>
          <w:lang w:val="vi-VN"/>
        </w:rPr>
        <w:t xml:space="preserve"> </w:t>
      </w:r>
      <w:r w:rsidR="00D9020A" w:rsidRPr="003C4CAE">
        <w:rPr>
          <w:i/>
          <w:iCs/>
          <w:spacing w:val="-4"/>
          <w:szCs w:val="28"/>
          <w:lang w:val="vi-VN"/>
        </w:rPr>
        <w:t>Hai</w:t>
      </w:r>
      <w:r w:rsidRPr="003C4CAE">
        <w:rPr>
          <w:i/>
          <w:iCs/>
          <w:szCs w:val="28"/>
          <w:lang w:val="vi-VN"/>
        </w:rPr>
        <w:t xml:space="preserve"> là</w:t>
      </w:r>
      <w:r w:rsidRPr="00C97C79">
        <w:rPr>
          <w:szCs w:val="28"/>
          <w:lang w:val="vi-VN"/>
        </w:rPr>
        <w:t>, x</w:t>
      </w:r>
      <w:r w:rsidRPr="003A1626">
        <w:rPr>
          <w:szCs w:val="28"/>
          <w:lang w:val="vi-VN"/>
        </w:rPr>
        <w:t>ây dựng</w:t>
      </w:r>
      <w:r>
        <w:rPr>
          <w:szCs w:val="28"/>
          <w:lang w:val="vi-VN"/>
        </w:rPr>
        <w:t xml:space="preserve"> </w:t>
      </w:r>
      <w:r w:rsidRPr="003A1626">
        <w:rPr>
          <w:szCs w:val="28"/>
          <w:lang w:val="vi-VN"/>
        </w:rPr>
        <w:t>mô hình</w:t>
      </w:r>
      <w:r w:rsidRPr="00C97C79">
        <w:rPr>
          <w:szCs w:val="28"/>
          <w:lang w:val="vi-VN"/>
        </w:rPr>
        <w:t>, dự án</w:t>
      </w:r>
      <w:r w:rsidRPr="003A1626">
        <w:rPr>
          <w:szCs w:val="28"/>
          <w:lang w:val="vi-VN"/>
        </w:rPr>
        <w:t xml:space="preserve"> khuyến nông gắn với các mô hình tổ chức sản xuất của nông dân (hợp tác xã, tổ hợp tác, trang trại…) trong đó lấy hợp tác xã là nòng cốt, nông dân làm </w:t>
      </w:r>
      <w:r w:rsidRPr="00C97C79">
        <w:rPr>
          <w:szCs w:val="28"/>
          <w:lang w:val="vi-VN"/>
        </w:rPr>
        <w:t xml:space="preserve">trung tâm </w:t>
      </w:r>
      <w:r w:rsidRPr="003A1626">
        <w:rPr>
          <w:szCs w:val="28"/>
          <w:lang w:val="vi-VN"/>
        </w:rPr>
        <w:t xml:space="preserve">với mục tiêu </w:t>
      </w:r>
      <w:r w:rsidR="00FA4708" w:rsidRPr="00FA4708">
        <w:rPr>
          <w:szCs w:val="28"/>
          <w:lang w:val="vi-VN"/>
        </w:rPr>
        <w:t xml:space="preserve">nâng cao </w:t>
      </w:r>
      <w:r w:rsidR="00B90E49" w:rsidRPr="00A572C6">
        <w:rPr>
          <w:szCs w:val="28"/>
          <w:lang w:val="vi-VN"/>
        </w:rPr>
        <w:t>hiệu quả</w:t>
      </w:r>
      <w:r w:rsidR="00FA4708" w:rsidRPr="00FA4708">
        <w:rPr>
          <w:szCs w:val="28"/>
          <w:lang w:val="vi-VN"/>
        </w:rPr>
        <w:t xml:space="preserve"> kinh tế và </w:t>
      </w:r>
      <w:r w:rsidR="00FD1A3A" w:rsidRPr="00FD1A3A">
        <w:rPr>
          <w:szCs w:val="28"/>
          <w:lang w:val="vi-VN"/>
        </w:rPr>
        <w:t xml:space="preserve">tăng </w:t>
      </w:r>
      <w:r w:rsidR="00FA4708" w:rsidRPr="00FA4708">
        <w:rPr>
          <w:szCs w:val="28"/>
          <w:lang w:val="vi-VN"/>
        </w:rPr>
        <w:t>thu nhập cho nông dân.</w:t>
      </w:r>
    </w:p>
    <w:p w14:paraId="3AE8D273" w14:textId="36188F04" w:rsidR="0006486C" w:rsidRPr="00A572C6" w:rsidRDefault="00FA4708" w:rsidP="00753099">
      <w:pPr>
        <w:keepNext/>
        <w:spacing w:before="120" w:after="120" w:line="380" w:lineRule="exact"/>
        <w:ind w:firstLine="720"/>
        <w:jc w:val="both"/>
        <w:rPr>
          <w:szCs w:val="28"/>
          <w:lang w:val="vi-VN"/>
        </w:rPr>
      </w:pPr>
      <w:r w:rsidRPr="003C4CAE">
        <w:rPr>
          <w:i/>
          <w:iCs/>
          <w:szCs w:val="28"/>
          <w:lang w:val="vi-VN"/>
        </w:rPr>
        <w:t>Ba</w:t>
      </w:r>
      <w:r w:rsidR="007F3A08" w:rsidRPr="003C4CAE">
        <w:rPr>
          <w:i/>
          <w:iCs/>
          <w:szCs w:val="28"/>
          <w:lang w:val="vi-VN"/>
        </w:rPr>
        <w:t xml:space="preserve"> là</w:t>
      </w:r>
      <w:r w:rsidR="007F3A08" w:rsidRPr="001B7595">
        <w:rPr>
          <w:szCs w:val="28"/>
          <w:lang w:val="vi-VN"/>
        </w:rPr>
        <w:t xml:space="preserve">, </w:t>
      </w:r>
      <w:r w:rsidR="0006486C" w:rsidRPr="0006486C">
        <w:rPr>
          <w:szCs w:val="28"/>
          <w:lang w:val="vi-VN"/>
        </w:rPr>
        <w:t xml:space="preserve">địa bàn triển khai ưu tiên các vùng nguyên liệu nông lâm thuỷ sản chủ lực </w:t>
      </w:r>
      <w:r w:rsidR="00102998" w:rsidRPr="00102998">
        <w:rPr>
          <w:szCs w:val="28"/>
          <w:lang w:val="vi-VN"/>
        </w:rPr>
        <w:t>của Ngành và khai thác lợi thế vùng miền, làng nghề, các ngành nghề nông thôn để sản xuất các sản phẩm</w:t>
      </w:r>
      <w:r w:rsidR="00BC05B2" w:rsidRPr="00BC05B2">
        <w:rPr>
          <w:szCs w:val="28"/>
          <w:lang w:val="vi-VN"/>
        </w:rPr>
        <w:t xml:space="preserve"> gắn với </w:t>
      </w:r>
      <w:r w:rsidR="00451C81" w:rsidRPr="00A572C6">
        <w:rPr>
          <w:szCs w:val="28"/>
          <w:lang w:val="vi-VN"/>
        </w:rPr>
        <w:t>C</w:t>
      </w:r>
      <w:r w:rsidR="00BC05B2" w:rsidRPr="00BC05B2">
        <w:rPr>
          <w:szCs w:val="28"/>
          <w:lang w:val="vi-VN"/>
        </w:rPr>
        <w:t>hương trình mục tiêu quốc gia</w:t>
      </w:r>
      <w:r w:rsidR="00451C81" w:rsidRPr="00A572C6">
        <w:rPr>
          <w:szCs w:val="28"/>
          <w:lang w:val="vi-VN"/>
        </w:rPr>
        <w:t xml:space="preserve"> xây dựng nông thôn mới, sản phẩm</w:t>
      </w:r>
      <w:r w:rsidR="00BC05B2" w:rsidRPr="00BC05B2">
        <w:rPr>
          <w:szCs w:val="28"/>
          <w:lang w:val="vi-VN"/>
        </w:rPr>
        <w:t xml:space="preserve"> OCOP</w:t>
      </w:r>
      <w:r w:rsidR="00451C81" w:rsidRPr="00A572C6">
        <w:rPr>
          <w:szCs w:val="28"/>
          <w:lang w:val="vi-VN"/>
        </w:rPr>
        <w:t>.</w:t>
      </w:r>
    </w:p>
    <w:p w14:paraId="1A982802" w14:textId="26959CF9" w:rsidR="00C42DCE" w:rsidRDefault="00C42DCE" w:rsidP="00753099">
      <w:pPr>
        <w:keepNext/>
        <w:spacing w:before="120" w:after="120" w:line="380" w:lineRule="exact"/>
        <w:ind w:firstLine="720"/>
        <w:jc w:val="both"/>
        <w:rPr>
          <w:szCs w:val="28"/>
          <w:lang w:val="vi-VN"/>
        </w:rPr>
      </w:pPr>
      <w:r w:rsidRPr="003C4CAE">
        <w:rPr>
          <w:i/>
          <w:iCs/>
          <w:szCs w:val="28"/>
          <w:lang w:val="vi-VN"/>
        </w:rPr>
        <w:t>Bốn là</w:t>
      </w:r>
      <w:r w:rsidRPr="00C42DCE">
        <w:rPr>
          <w:szCs w:val="28"/>
          <w:lang w:val="vi-VN"/>
        </w:rPr>
        <w:t>, liên kết với các doanh nghiệp để hình thành các chuỗi giá trị sản phẩm, ngành hàng.</w:t>
      </w:r>
    </w:p>
    <w:p w14:paraId="3B0B3212" w14:textId="0DECA46E" w:rsidR="00B9076A" w:rsidRPr="003C4CAE" w:rsidRDefault="00B9076A" w:rsidP="00753099">
      <w:pPr>
        <w:keepNext/>
        <w:spacing w:before="120" w:after="120" w:line="380" w:lineRule="exact"/>
        <w:ind w:firstLine="720"/>
        <w:jc w:val="both"/>
        <w:rPr>
          <w:spacing w:val="2"/>
          <w:szCs w:val="28"/>
          <w:lang w:val="vi-VN"/>
        </w:rPr>
      </w:pPr>
      <w:r w:rsidRPr="003C4CAE">
        <w:rPr>
          <w:i/>
          <w:iCs/>
          <w:spacing w:val="2"/>
          <w:szCs w:val="28"/>
          <w:lang w:val="vi-VN"/>
        </w:rPr>
        <w:t>Năm là</w:t>
      </w:r>
      <w:r w:rsidRPr="003C4CAE">
        <w:rPr>
          <w:spacing w:val="2"/>
          <w:szCs w:val="28"/>
          <w:lang w:val="vi-VN"/>
        </w:rPr>
        <w:t xml:space="preserve">, </w:t>
      </w:r>
      <w:r w:rsidR="0023142B" w:rsidRPr="003C4CAE">
        <w:rPr>
          <w:spacing w:val="2"/>
          <w:szCs w:val="28"/>
          <w:lang w:val="vi-VN"/>
        </w:rPr>
        <w:t>từng bước phát triển sản phẩ</w:t>
      </w:r>
      <w:r w:rsidR="00451C81" w:rsidRPr="003C4CAE">
        <w:rPr>
          <w:spacing w:val="2"/>
          <w:szCs w:val="28"/>
          <w:lang w:val="vi-VN"/>
        </w:rPr>
        <w:t>m ở các khía cạnh về</w:t>
      </w:r>
      <w:r w:rsidR="0023142B" w:rsidRPr="003C4CAE">
        <w:rPr>
          <w:spacing w:val="2"/>
          <w:szCs w:val="28"/>
          <w:lang w:val="vi-VN"/>
        </w:rPr>
        <w:t xml:space="preserve"> văn hoá, cộng đồng </w:t>
      </w:r>
      <w:r w:rsidR="00451C81" w:rsidRPr="003C4CAE">
        <w:rPr>
          <w:spacing w:val="2"/>
          <w:szCs w:val="28"/>
          <w:lang w:val="vi-VN"/>
        </w:rPr>
        <w:t xml:space="preserve">gắn với phát triển du lịch </w:t>
      </w:r>
      <w:r w:rsidR="006114F7" w:rsidRPr="003C4CAE">
        <w:rPr>
          <w:spacing w:val="2"/>
          <w:szCs w:val="28"/>
          <w:lang w:val="vi-VN"/>
        </w:rPr>
        <w:t>nông nghiệp, nông thôn</w:t>
      </w:r>
      <w:r w:rsidR="00451C81" w:rsidRPr="003C4CAE">
        <w:rPr>
          <w:spacing w:val="2"/>
          <w:szCs w:val="28"/>
          <w:lang w:val="vi-VN"/>
        </w:rPr>
        <w:t xml:space="preserve"> và phát triển bền vững</w:t>
      </w:r>
      <w:r w:rsidR="0023142B" w:rsidRPr="003C4CAE">
        <w:rPr>
          <w:spacing w:val="2"/>
          <w:szCs w:val="28"/>
          <w:lang w:val="vi-VN"/>
        </w:rPr>
        <w:t>.</w:t>
      </w:r>
    </w:p>
    <w:p w14:paraId="02F78CBC" w14:textId="1FB47B89" w:rsidR="007F3A08" w:rsidRPr="008E1B7E" w:rsidRDefault="007F3A08" w:rsidP="00753099">
      <w:pPr>
        <w:pStyle w:val="Heading3"/>
        <w:spacing w:line="380" w:lineRule="exact"/>
        <w:ind w:firstLine="720"/>
      </w:pPr>
      <w:bookmarkStart w:id="22" w:name="_Toc92696693"/>
      <w:r w:rsidRPr="00743631">
        <w:lastRenderedPageBreak/>
        <w:t>4.</w:t>
      </w:r>
      <w:r w:rsidR="0002085B" w:rsidRPr="00A572C6">
        <w:t>3</w:t>
      </w:r>
      <w:r w:rsidRPr="007F3A08">
        <w:t>.</w:t>
      </w:r>
      <w:r w:rsidRPr="00743631">
        <w:t>4. Đổi mới hoạt động tư vấn, dịch vụ</w:t>
      </w:r>
      <w:r w:rsidR="008E1B7E" w:rsidRPr="008E1B7E">
        <w:t xml:space="preserve"> khuyến nông</w:t>
      </w:r>
      <w:bookmarkEnd w:id="22"/>
    </w:p>
    <w:p w14:paraId="69F3FC00" w14:textId="26F89FA0" w:rsidR="0002085B" w:rsidRPr="00A572C6" w:rsidRDefault="0002085B" w:rsidP="00560D58">
      <w:pPr>
        <w:keepNext/>
        <w:spacing w:before="120" w:after="120" w:line="380" w:lineRule="exact"/>
        <w:ind w:firstLine="720"/>
        <w:jc w:val="both"/>
        <w:rPr>
          <w:color w:val="000000"/>
          <w:szCs w:val="28"/>
          <w:lang w:val="vi-VN"/>
        </w:rPr>
      </w:pPr>
      <w:r w:rsidRPr="003C4CAE">
        <w:rPr>
          <w:i/>
          <w:iCs/>
          <w:color w:val="000000"/>
          <w:szCs w:val="28"/>
          <w:lang w:val="vi-VN"/>
        </w:rPr>
        <w:t>Một là</w:t>
      </w:r>
      <w:r w:rsidRPr="00A572C6">
        <w:rPr>
          <w:color w:val="000000"/>
          <w:szCs w:val="28"/>
          <w:lang w:val="vi-VN"/>
        </w:rPr>
        <w:t>, đảm bảo các hoạt động tư vấn, dịch vụ khuyến nông thiết yếu phục vụ sản xuất như: bảo vệ thực vật, thú y, tập huấn, hướng dẫn kỹ thuật,…</w:t>
      </w:r>
    </w:p>
    <w:p w14:paraId="1E6AD386" w14:textId="33CA25F6" w:rsidR="0002085B" w:rsidRPr="00A572C6" w:rsidRDefault="0002085B" w:rsidP="00560D58">
      <w:pPr>
        <w:keepNext/>
        <w:spacing w:before="120" w:after="120" w:line="380" w:lineRule="exact"/>
        <w:ind w:firstLine="720"/>
        <w:jc w:val="both"/>
        <w:rPr>
          <w:color w:val="000000"/>
          <w:szCs w:val="28"/>
          <w:lang w:val="vi-VN"/>
        </w:rPr>
      </w:pPr>
      <w:r w:rsidRPr="003C4CAE">
        <w:rPr>
          <w:i/>
          <w:iCs/>
          <w:color w:val="000000"/>
          <w:szCs w:val="28"/>
          <w:lang w:val="vi-VN"/>
        </w:rPr>
        <w:t>Hai là</w:t>
      </w:r>
      <w:r w:rsidR="003C4CAE" w:rsidRPr="003C4CAE">
        <w:rPr>
          <w:color w:val="000000"/>
          <w:szCs w:val="28"/>
          <w:lang w:val="vi-VN"/>
        </w:rPr>
        <w:t>,</w:t>
      </w:r>
      <w:r w:rsidRPr="00A572C6">
        <w:rPr>
          <w:color w:val="000000"/>
          <w:szCs w:val="28"/>
          <w:lang w:val="vi-VN"/>
        </w:rPr>
        <w:t xml:space="preserve"> </w:t>
      </w:r>
      <w:r w:rsidRPr="00321C77">
        <w:rPr>
          <w:color w:val="000000"/>
          <w:spacing w:val="-4"/>
          <w:szCs w:val="28"/>
          <w:lang w:val="vi-VN"/>
        </w:rPr>
        <w:t xml:space="preserve">phát triển các loại hình </w:t>
      </w:r>
      <w:r w:rsidRPr="00A572C6">
        <w:rPr>
          <w:color w:val="000000"/>
          <w:spacing w:val="-4"/>
          <w:szCs w:val="28"/>
          <w:lang w:val="vi-VN"/>
        </w:rPr>
        <w:t xml:space="preserve">tư vấn, </w:t>
      </w:r>
      <w:r w:rsidRPr="00321C77">
        <w:rPr>
          <w:color w:val="000000"/>
          <w:spacing w:val="-4"/>
          <w:szCs w:val="28"/>
          <w:lang w:val="vi-VN"/>
        </w:rPr>
        <w:t>dịch vụ</w:t>
      </w:r>
      <w:r w:rsidRPr="00A572C6">
        <w:rPr>
          <w:color w:val="000000"/>
          <w:spacing w:val="-4"/>
          <w:szCs w:val="28"/>
          <w:lang w:val="vi-VN"/>
        </w:rPr>
        <w:t xml:space="preserve"> khuyến nông</w:t>
      </w:r>
      <w:r w:rsidRPr="00321C77">
        <w:rPr>
          <w:color w:val="000000"/>
          <w:spacing w:val="-4"/>
          <w:szCs w:val="28"/>
          <w:lang w:val="vi-VN"/>
        </w:rPr>
        <w:t xml:space="preserve"> theo nhu cầu sản xuất</w:t>
      </w:r>
      <w:r w:rsidRPr="00A572C6">
        <w:rPr>
          <w:color w:val="000000"/>
          <w:spacing w:val="-4"/>
          <w:szCs w:val="28"/>
          <w:lang w:val="vi-VN"/>
        </w:rPr>
        <w:t xml:space="preserve"> như</w:t>
      </w:r>
      <w:r w:rsidRPr="00321C77">
        <w:rPr>
          <w:color w:val="000000"/>
          <w:spacing w:val="-4"/>
          <w:szCs w:val="28"/>
          <w:lang w:val="vi-VN"/>
        </w:rPr>
        <w:t xml:space="preserve">: </w:t>
      </w:r>
      <w:r w:rsidRPr="00FB65FA">
        <w:rPr>
          <w:color w:val="000000"/>
          <w:szCs w:val="28"/>
          <w:lang w:val="vi-VN"/>
        </w:rPr>
        <w:t xml:space="preserve">tư vấn khởi nghiệp, </w:t>
      </w:r>
      <w:r w:rsidRPr="00321C77">
        <w:rPr>
          <w:color w:val="000000"/>
          <w:spacing w:val="-4"/>
          <w:szCs w:val="28"/>
          <w:lang w:val="vi-VN"/>
        </w:rPr>
        <w:t>dịch vụ giống, vật tư</w:t>
      </w:r>
      <w:r w:rsidRPr="001E59E5">
        <w:rPr>
          <w:color w:val="000000"/>
          <w:spacing w:val="-4"/>
          <w:szCs w:val="28"/>
          <w:lang w:val="vi-VN"/>
        </w:rPr>
        <w:t>, thiết bị, quản lý chất lượng, truy xuất nguồn gốc, cấp giấy chứng nhận</w:t>
      </w:r>
      <w:r w:rsidRPr="00906A89">
        <w:rPr>
          <w:color w:val="000000"/>
          <w:spacing w:val="-4"/>
          <w:szCs w:val="28"/>
          <w:lang w:val="vi-VN"/>
        </w:rPr>
        <w:t xml:space="preserve">, </w:t>
      </w:r>
      <w:r w:rsidRPr="00A572C6">
        <w:rPr>
          <w:color w:val="000000"/>
          <w:spacing w:val="-4"/>
          <w:szCs w:val="28"/>
          <w:lang w:val="vi-VN"/>
        </w:rPr>
        <w:t xml:space="preserve">xúc tiến thị trường, </w:t>
      </w:r>
      <w:r w:rsidRPr="00FB65FA">
        <w:rPr>
          <w:color w:val="000000"/>
          <w:szCs w:val="28"/>
          <w:lang w:val="vi-VN"/>
        </w:rPr>
        <w:t>xây dựng thương hiệu, quảng bá, tiêu thụ sản phẩm</w:t>
      </w:r>
      <w:r w:rsidRPr="00A572C6">
        <w:rPr>
          <w:color w:val="000000"/>
          <w:szCs w:val="28"/>
          <w:lang w:val="vi-VN"/>
        </w:rPr>
        <w:t>,..</w:t>
      </w:r>
    </w:p>
    <w:p w14:paraId="26512F26" w14:textId="3E4247DE" w:rsidR="00906A89" w:rsidRPr="000D733F" w:rsidRDefault="00906A89" w:rsidP="00560D58">
      <w:pPr>
        <w:keepNext/>
        <w:spacing w:before="120" w:after="120" w:line="380" w:lineRule="exact"/>
        <w:ind w:firstLine="720"/>
        <w:jc w:val="both"/>
        <w:rPr>
          <w:color w:val="000000"/>
          <w:spacing w:val="-4"/>
          <w:szCs w:val="28"/>
          <w:lang w:val="vi-VN"/>
        </w:rPr>
      </w:pPr>
      <w:r w:rsidRPr="003C4CAE">
        <w:rPr>
          <w:i/>
          <w:iCs/>
          <w:color w:val="000000"/>
          <w:spacing w:val="-4"/>
          <w:szCs w:val="28"/>
          <w:lang w:val="vi-VN"/>
        </w:rPr>
        <w:t>Ba là</w:t>
      </w:r>
      <w:r w:rsidRPr="00906A89">
        <w:rPr>
          <w:color w:val="000000"/>
          <w:spacing w:val="-4"/>
          <w:szCs w:val="28"/>
          <w:lang w:val="vi-VN"/>
        </w:rPr>
        <w:t xml:space="preserve">, khuyến khích các Trung tâm dịch vụ nông nghiệp, Tổ khuyến nông cộng đồng </w:t>
      </w:r>
      <w:r w:rsidR="000D733F" w:rsidRPr="000D733F">
        <w:rPr>
          <w:color w:val="000000"/>
          <w:spacing w:val="-4"/>
          <w:szCs w:val="28"/>
          <w:lang w:val="vi-VN"/>
        </w:rPr>
        <w:t>cung cấp các loại hình tư vấn, dịch vụ khuyến nông</w:t>
      </w:r>
      <w:r w:rsidR="0002085B" w:rsidRPr="00A572C6">
        <w:rPr>
          <w:color w:val="000000"/>
          <w:spacing w:val="-4"/>
          <w:szCs w:val="28"/>
          <w:lang w:val="vi-VN"/>
        </w:rPr>
        <w:t xml:space="preserve"> đáp ứng nhu cầu của sản xuất, thị trường</w:t>
      </w:r>
      <w:r w:rsidR="000D733F" w:rsidRPr="000D733F">
        <w:rPr>
          <w:color w:val="000000"/>
          <w:spacing w:val="-4"/>
          <w:szCs w:val="28"/>
          <w:lang w:val="vi-VN"/>
        </w:rPr>
        <w:t>.</w:t>
      </w:r>
    </w:p>
    <w:p w14:paraId="224827E4" w14:textId="002EA826" w:rsidR="007F3A08" w:rsidRDefault="007F3A08" w:rsidP="00560D58">
      <w:pPr>
        <w:pStyle w:val="Heading2"/>
        <w:spacing w:line="380" w:lineRule="exact"/>
      </w:pPr>
      <w:bookmarkStart w:id="23" w:name="_Toc92696694"/>
      <w:r w:rsidRPr="00743631">
        <w:t>4.</w:t>
      </w:r>
      <w:r w:rsidR="0002085B" w:rsidRPr="00A572C6">
        <w:t>4</w:t>
      </w:r>
      <w:r w:rsidRPr="00743631">
        <w:t xml:space="preserve">. </w:t>
      </w:r>
      <w:r w:rsidR="0002085B" w:rsidRPr="00A572C6">
        <w:t>Đẩy mạnh</w:t>
      </w:r>
      <w:r w:rsidRPr="004E7F51">
        <w:t xml:space="preserve"> h</w:t>
      </w:r>
      <w:r w:rsidRPr="00743631">
        <w:t>oạt động hợp tác quốc tế</w:t>
      </w:r>
      <w:r w:rsidR="0002085B" w:rsidRPr="00A572C6">
        <w:t xml:space="preserve"> và hợp tác công tư</w:t>
      </w:r>
      <w:r w:rsidRPr="004E7F51">
        <w:t xml:space="preserve"> trong khuyến nông</w:t>
      </w:r>
      <w:bookmarkEnd w:id="23"/>
    </w:p>
    <w:p w14:paraId="452F1D62" w14:textId="77777777" w:rsidR="007F3A08" w:rsidRDefault="007F3A08" w:rsidP="00560D58">
      <w:pPr>
        <w:keepNext/>
        <w:spacing w:before="120" w:after="120" w:line="380" w:lineRule="exact"/>
        <w:ind w:firstLine="709"/>
        <w:jc w:val="both"/>
        <w:rPr>
          <w:szCs w:val="28"/>
          <w:lang w:val="vi-VN"/>
        </w:rPr>
      </w:pPr>
      <w:r w:rsidRPr="00A2425C">
        <w:rPr>
          <w:i/>
          <w:iCs/>
          <w:szCs w:val="28"/>
          <w:lang w:val="vi-VN"/>
        </w:rPr>
        <w:t>Một là</w:t>
      </w:r>
      <w:r w:rsidRPr="00DB04B5">
        <w:rPr>
          <w:szCs w:val="28"/>
          <w:lang w:val="vi-VN"/>
        </w:rPr>
        <w:t>, c</w:t>
      </w:r>
      <w:r w:rsidRPr="00885F28">
        <w:rPr>
          <w:szCs w:val="28"/>
          <w:lang w:val="pt-BR"/>
        </w:rPr>
        <w:t xml:space="preserve">hủ động, tích cực xây dựng ký kết </w:t>
      </w:r>
      <w:r>
        <w:rPr>
          <w:szCs w:val="28"/>
          <w:lang w:val="pt-BR"/>
        </w:rPr>
        <w:t>c</w:t>
      </w:r>
      <w:r w:rsidRPr="00885F28">
        <w:rPr>
          <w:szCs w:val="28"/>
          <w:lang w:val="pt-BR"/>
        </w:rPr>
        <w:t xml:space="preserve">hương trình, kế hoạch hợp tác về </w:t>
      </w:r>
      <w:r>
        <w:rPr>
          <w:szCs w:val="28"/>
          <w:lang w:val="vi-VN"/>
        </w:rPr>
        <w:t xml:space="preserve">khuyến nông </w:t>
      </w:r>
      <w:r w:rsidRPr="00885F28">
        <w:rPr>
          <w:szCs w:val="28"/>
          <w:lang w:val="pt-BR"/>
        </w:rPr>
        <w:t>với một số nước, tổ chức quốc tế, bao gồm: tài trợ không hoàn lại, hỗ trợ phát triển (ODA)</w:t>
      </w:r>
      <w:r>
        <w:rPr>
          <w:szCs w:val="28"/>
          <w:lang w:val="vi-VN"/>
        </w:rPr>
        <w:t xml:space="preserve">, </w:t>
      </w:r>
      <w:r w:rsidRPr="00885F28">
        <w:rPr>
          <w:szCs w:val="28"/>
          <w:lang w:val="pt-BR"/>
        </w:rPr>
        <w:t xml:space="preserve">liên </w:t>
      </w:r>
      <w:r>
        <w:rPr>
          <w:szCs w:val="28"/>
          <w:lang w:val="pt-BR"/>
        </w:rPr>
        <w:t>kết</w:t>
      </w:r>
      <w:r>
        <w:rPr>
          <w:szCs w:val="28"/>
          <w:lang w:val="vi-VN"/>
        </w:rPr>
        <w:t>, hợp tác, đào tạo nhân lực,</w:t>
      </w:r>
      <w:r w:rsidRPr="004323F1">
        <w:rPr>
          <w:szCs w:val="28"/>
          <w:lang w:val="vi-VN"/>
        </w:rPr>
        <w:t xml:space="preserve"> hỗ trợ kỹ thuật,</w:t>
      </w:r>
      <w:r>
        <w:rPr>
          <w:szCs w:val="28"/>
          <w:lang w:val="vi-VN"/>
        </w:rPr>
        <w:t xml:space="preserve"> trao đổi thông tin... </w:t>
      </w:r>
      <w:r w:rsidRPr="00885F28">
        <w:rPr>
          <w:szCs w:val="28"/>
          <w:lang w:val="pt-BR"/>
        </w:rPr>
        <w:t xml:space="preserve">theo hình thức hai bên cùng có </w:t>
      </w:r>
      <w:r>
        <w:rPr>
          <w:szCs w:val="28"/>
          <w:lang w:val="pt-BR"/>
        </w:rPr>
        <w:t>lợi</w:t>
      </w:r>
      <w:r>
        <w:rPr>
          <w:szCs w:val="28"/>
          <w:lang w:val="vi-VN"/>
        </w:rPr>
        <w:t xml:space="preserve">. </w:t>
      </w:r>
    </w:p>
    <w:p w14:paraId="3B872459" w14:textId="77777777" w:rsidR="007F3A08" w:rsidRPr="00BE2CAA" w:rsidRDefault="007F3A08" w:rsidP="00560D58">
      <w:pPr>
        <w:keepNext/>
        <w:spacing w:before="120" w:after="120" w:line="380" w:lineRule="exact"/>
        <w:ind w:firstLine="709"/>
        <w:jc w:val="both"/>
        <w:rPr>
          <w:szCs w:val="28"/>
          <w:lang w:val="vi-VN"/>
        </w:rPr>
      </w:pPr>
      <w:r w:rsidRPr="00A2425C">
        <w:rPr>
          <w:i/>
          <w:iCs/>
          <w:szCs w:val="28"/>
          <w:lang w:val="vi-VN"/>
        </w:rPr>
        <w:t>Hai là</w:t>
      </w:r>
      <w:r w:rsidRPr="00BE2CAA">
        <w:rPr>
          <w:szCs w:val="28"/>
          <w:lang w:val="vi-VN"/>
        </w:rPr>
        <w:t xml:space="preserve">, tăng cường hợp tác song phương với các nước có nền nông nghiệp tiên tiến; đa dạng hình thức hợp tác đa phương với các tổ chức quốc tế trong lĩnh vực khuyến nông. </w:t>
      </w:r>
    </w:p>
    <w:p w14:paraId="4A8A4BD0" w14:textId="77777777" w:rsidR="007F3A08" w:rsidRPr="00BE2CAA" w:rsidRDefault="007F3A08" w:rsidP="00560D58">
      <w:pPr>
        <w:keepNext/>
        <w:spacing w:before="120" w:after="120" w:line="380" w:lineRule="exact"/>
        <w:ind w:firstLine="709"/>
        <w:jc w:val="both"/>
        <w:rPr>
          <w:szCs w:val="28"/>
          <w:lang w:val="vi-VN"/>
        </w:rPr>
      </w:pPr>
      <w:r w:rsidRPr="00A2425C">
        <w:rPr>
          <w:i/>
          <w:iCs/>
          <w:szCs w:val="28"/>
          <w:lang w:val="vi-VN"/>
        </w:rPr>
        <w:t>Ba là</w:t>
      </w:r>
      <w:r w:rsidRPr="00BE2CAA">
        <w:rPr>
          <w:szCs w:val="28"/>
          <w:lang w:val="vi-VN"/>
        </w:rPr>
        <w:t>, dành kinh phí thích đáng cho các nhiệm vụ hợp tác quốc tế trong lĩnh vực khuyến nông phục vụ cho các ưu tiên của Việt Nam.</w:t>
      </w:r>
    </w:p>
    <w:p w14:paraId="368B5077" w14:textId="77777777" w:rsidR="007F3A08" w:rsidRDefault="007F3A08" w:rsidP="00560D58">
      <w:pPr>
        <w:keepNext/>
        <w:spacing w:before="120" w:after="120" w:line="380" w:lineRule="exact"/>
        <w:ind w:firstLine="709"/>
        <w:jc w:val="both"/>
        <w:rPr>
          <w:szCs w:val="28"/>
          <w:lang w:val="vi-VN"/>
        </w:rPr>
      </w:pPr>
      <w:r w:rsidRPr="00A2425C">
        <w:rPr>
          <w:i/>
          <w:iCs/>
          <w:szCs w:val="28"/>
          <w:lang w:val="vi-VN"/>
        </w:rPr>
        <w:t>Bốn là</w:t>
      </w:r>
      <w:r w:rsidRPr="00765CFA">
        <w:rPr>
          <w:szCs w:val="28"/>
          <w:lang w:val="vi-VN"/>
        </w:rPr>
        <w:t>, t</w:t>
      </w:r>
      <w:r>
        <w:rPr>
          <w:szCs w:val="28"/>
          <w:lang w:val="pt-BR"/>
        </w:rPr>
        <w:t>ăng</w:t>
      </w:r>
      <w:r>
        <w:rPr>
          <w:szCs w:val="28"/>
          <w:lang w:val="vi-VN"/>
        </w:rPr>
        <w:t xml:space="preserve"> cường hợp tác với các tổ chức quốc tế trong việc chứng nhận các kết quả hoạt động khuyến nông theo tiêu chuẩn quốc tế.</w:t>
      </w:r>
    </w:p>
    <w:p w14:paraId="3F6F27D9" w14:textId="39BA5125" w:rsidR="002E22F1" w:rsidRPr="00C70C83" w:rsidRDefault="002E22F1" w:rsidP="00560D58">
      <w:pPr>
        <w:keepNext/>
        <w:spacing w:before="120" w:after="120" w:line="380" w:lineRule="exact"/>
        <w:jc w:val="both"/>
        <w:rPr>
          <w:szCs w:val="28"/>
          <w:lang w:val="vi-VN"/>
        </w:rPr>
      </w:pPr>
      <w:bookmarkStart w:id="24" w:name="_Toc82430358"/>
      <w:bookmarkStart w:id="25" w:name="_Toc82430489"/>
      <w:r>
        <w:rPr>
          <w:szCs w:val="28"/>
          <w:lang w:val="vi-VN"/>
        </w:rPr>
        <w:tab/>
      </w:r>
      <w:r w:rsidR="005061ED" w:rsidRPr="00A2425C">
        <w:rPr>
          <w:i/>
          <w:iCs/>
          <w:szCs w:val="28"/>
          <w:lang w:val="vi-VN"/>
        </w:rPr>
        <w:t>Năm</w:t>
      </w:r>
      <w:r w:rsidRPr="00A2425C">
        <w:rPr>
          <w:i/>
          <w:iCs/>
          <w:szCs w:val="28"/>
          <w:lang w:val="vi-VN"/>
        </w:rPr>
        <w:t xml:space="preserve"> là</w:t>
      </w:r>
      <w:r w:rsidRPr="007E06EB">
        <w:rPr>
          <w:szCs w:val="28"/>
          <w:lang w:val="vi-VN"/>
        </w:rPr>
        <w:t xml:space="preserve">, tăng cường </w:t>
      </w:r>
      <w:r w:rsidR="007E06EB" w:rsidRPr="007E06EB">
        <w:rPr>
          <w:szCs w:val="28"/>
          <w:lang w:val="vi-VN"/>
        </w:rPr>
        <w:t>hợp tác giữa hệ thống khuyến nông với các</w:t>
      </w:r>
      <w:r w:rsidR="005061ED" w:rsidRPr="00A572C6">
        <w:rPr>
          <w:szCs w:val="28"/>
          <w:lang w:val="vi-VN"/>
        </w:rPr>
        <w:t xml:space="preserve"> tổ chức,</w:t>
      </w:r>
      <w:r w:rsidR="007E06EB" w:rsidRPr="007E06EB">
        <w:rPr>
          <w:szCs w:val="28"/>
          <w:lang w:val="vi-VN"/>
        </w:rPr>
        <w:t xml:space="preserve"> doanh nghiệp </w:t>
      </w:r>
      <w:r w:rsidR="00C70C83" w:rsidRPr="00C70C83">
        <w:rPr>
          <w:szCs w:val="28"/>
          <w:lang w:val="vi-VN"/>
        </w:rPr>
        <w:t>theo hình thức hợp tác công tư (PPP) theo từng chuỗi giá trị sản phẩm, ngành hàng.</w:t>
      </w:r>
    </w:p>
    <w:p w14:paraId="4FD8004C" w14:textId="7A5F76E5" w:rsidR="007F3A08" w:rsidRDefault="007F3A08" w:rsidP="00560D58">
      <w:pPr>
        <w:pStyle w:val="Heading2"/>
        <w:spacing w:line="380" w:lineRule="exact"/>
      </w:pPr>
      <w:bookmarkStart w:id="26" w:name="_Toc92696695"/>
      <w:bookmarkEnd w:id="24"/>
      <w:bookmarkEnd w:id="25"/>
      <w:r w:rsidRPr="00F30CAD">
        <w:t>4.</w:t>
      </w:r>
      <w:r w:rsidR="005061ED" w:rsidRPr="00A572C6">
        <w:t>5</w:t>
      </w:r>
      <w:r w:rsidRPr="00F30CAD">
        <w:t>. Chuyển đổi số mạnh mẽ trong hoạt động khuyến nông</w:t>
      </w:r>
      <w:bookmarkEnd w:id="26"/>
    </w:p>
    <w:p w14:paraId="452056EC" w14:textId="6F3DC14B" w:rsidR="001D5ADF" w:rsidRPr="00F24EFE" w:rsidRDefault="007F3A08" w:rsidP="00560D58">
      <w:pPr>
        <w:keepNext/>
        <w:spacing w:before="120" w:after="120" w:line="380" w:lineRule="exact"/>
        <w:jc w:val="both"/>
        <w:outlineLvl w:val="1"/>
        <w:rPr>
          <w:spacing w:val="-2"/>
          <w:szCs w:val="28"/>
          <w:lang w:val="vi-VN"/>
        </w:rPr>
      </w:pPr>
      <w:r>
        <w:rPr>
          <w:rFonts w:eastAsia="Calibri"/>
          <w:bCs/>
          <w:color w:val="000000"/>
          <w:spacing w:val="-6"/>
          <w:szCs w:val="28"/>
          <w:lang w:val="vi-VN"/>
        </w:rPr>
        <w:tab/>
      </w:r>
      <w:bookmarkStart w:id="27" w:name="_Toc92696696"/>
      <w:bookmarkStart w:id="28" w:name="_Toc92387168"/>
      <w:bookmarkStart w:id="29" w:name="_Toc92438430"/>
      <w:r w:rsidRPr="00A2425C">
        <w:rPr>
          <w:i/>
          <w:iCs/>
          <w:spacing w:val="-2"/>
          <w:szCs w:val="28"/>
          <w:lang w:val="vi-VN"/>
        </w:rPr>
        <w:t>Một là</w:t>
      </w:r>
      <w:r w:rsidRPr="00F24EFE">
        <w:rPr>
          <w:spacing w:val="-2"/>
          <w:szCs w:val="28"/>
          <w:lang w:val="vi-VN"/>
        </w:rPr>
        <w:t>,</w:t>
      </w:r>
      <w:r w:rsidR="00A353C9" w:rsidRPr="00F24EFE">
        <w:rPr>
          <w:spacing w:val="-2"/>
          <w:szCs w:val="28"/>
          <w:lang w:val="vi-VN"/>
        </w:rPr>
        <w:t xml:space="preserve"> thực hiện</w:t>
      </w:r>
      <w:r w:rsidRPr="00F24EFE">
        <w:rPr>
          <w:spacing w:val="-2"/>
          <w:szCs w:val="28"/>
          <w:lang w:val="vi-VN"/>
        </w:rPr>
        <w:t xml:space="preserve"> </w:t>
      </w:r>
      <w:r w:rsidR="00A353C9" w:rsidRPr="00F24EFE">
        <w:rPr>
          <w:spacing w:val="-2"/>
          <w:szCs w:val="28"/>
          <w:lang w:val="vi-VN"/>
        </w:rPr>
        <w:t xml:space="preserve">chương trình </w:t>
      </w:r>
      <w:r w:rsidR="001D5ADF" w:rsidRPr="00F24EFE">
        <w:rPr>
          <w:spacing w:val="-2"/>
          <w:szCs w:val="28"/>
          <w:lang w:val="vi-VN"/>
        </w:rPr>
        <w:t xml:space="preserve">chuyển đổi số trong công tác khuyến nông </w:t>
      </w:r>
      <w:r w:rsidR="00A353C9" w:rsidRPr="00F24EFE">
        <w:rPr>
          <w:spacing w:val="-2"/>
          <w:szCs w:val="28"/>
          <w:lang w:val="vi-VN"/>
        </w:rPr>
        <w:t>đ</w:t>
      </w:r>
      <w:r w:rsidR="001D5ADF" w:rsidRPr="00F24EFE">
        <w:rPr>
          <w:spacing w:val="-2"/>
          <w:szCs w:val="28"/>
          <w:lang w:val="vi-VN"/>
        </w:rPr>
        <w:t>ồng bộ, liên thông</w:t>
      </w:r>
      <w:r w:rsidR="00A353C9" w:rsidRPr="00F24EFE">
        <w:rPr>
          <w:spacing w:val="-2"/>
          <w:szCs w:val="28"/>
          <w:lang w:val="vi-VN"/>
        </w:rPr>
        <w:t xml:space="preserve"> với chương trình</w:t>
      </w:r>
      <w:r w:rsidR="001D5ADF" w:rsidRPr="00F24EFE">
        <w:rPr>
          <w:spacing w:val="-2"/>
          <w:szCs w:val="28"/>
          <w:lang w:val="vi-VN"/>
        </w:rPr>
        <w:t xml:space="preserve"> chuyển đổi số quố</w:t>
      </w:r>
      <w:r w:rsidR="00A353C9" w:rsidRPr="00F24EFE">
        <w:rPr>
          <w:spacing w:val="-2"/>
          <w:szCs w:val="28"/>
          <w:lang w:val="vi-VN"/>
        </w:rPr>
        <w:t xml:space="preserve">c gia và </w:t>
      </w:r>
      <w:r w:rsidR="009247F1" w:rsidRPr="00F24EFE">
        <w:rPr>
          <w:spacing w:val="-2"/>
          <w:szCs w:val="28"/>
          <w:lang w:val="vi-VN"/>
        </w:rPr>
        <w:t>chính phủ điện tử.</w:t>
      </w:r>
      <w:bookmarkEnd w:id="27"/>
    </w:p>
    <w:p w14:paraId="4E5A1CF4" w14:textId="33B85226" w:rsidR="00CF0F26" w:rsidRDefault="00CF0F26" w:rsidP="00560D58">
      <w:pPr>
        <w:keepNext/>
        <w:spacing w:before="120" w:after="120" w:line="380" w:lineRule="exact"/>
        <w:jc w:val="both"/>
        <w:outlineLvl w:val="1"/>
        <w:rPr>
          <w:szCs w:val="28"/>
          <w:lang w:val="vi-VN"/>
        </w:rPr>
      </w:pPr>
      <w:r>
        <w:rPr>
          <w:szCs w:val="28"/>
          <w:lang w:val="vi-VN"/>
        </w:rPr>
        <w:tab/>
      </w:r>
      <w:bookmarkStart w:id="30" w:name="_Toc92696697"/>
      <w:r w:rsidRPr="00A2425C">
        <w:rPr>
          <w:i/>
          <w:iCs/>
          <w:szCs w:val="28"/>
          <w:lang w:val="vi-VN"/>
        </w:rPr>
        <w:t>Hai là</w:t>
      </w:r>
      <w:r w:rsidRPr="00CF0F26">
        <w:rPr>
          <w:szCs w:val="28"/>
          <w:lang w:val="vi-VN"/>
        </w:rPr>
        <w:t>, chuyển đổi số trong tất cả các hoạt động khuyến nông, ưu tiên các hoạt động thông tin truyền thông, đào tạo hu</w:t>
      </w:r>
      <w:r w:rsidR="00E659BF" w:rsidRPr="00E659BF">
        <w:rPr>
          <w:szCs w:val="28"/>
          <w:lang w:val="vi-VN"/>
        </w:rPr>
        <w:t>ấn luyện</w:t>
      </w:r>
      <w:r w:rsidR="005A293E" w:rsidRPr="00A572C6">
        <w:rPr>
          <w:szCs w:val="28"/>
          <w:lang w:val="vi-VN"/>
        </w:rPr>
        <w:t xml:space="preserve"> khuyến nông</w:t>
      </w:r>
      <w:r w:rsidR="00E659BF" w:rsidRPr="00E659BF">
        <w:rPr>
          <w:szCs w:val="28"/>
          <w:lang w:val="vi-VN"/>
        </w:rPr>
        <w:t xml:space="preserve"> có </w:t>
      </w:r>
      <w:r w:rsidR="00941DA6" w:rsidRPr="00941DA6">
        <w:rPr>
          <w:szCs w:val="28"/>
          <w:lang w:val="vi-VN"/>
        </w:rPr>
        <w:t>phạm</w:t>
      </w:r>
      <w:r w:rsidR="00E659BF" w:rsidRPr="00E659BF">
        <w:rPr>
          <w:szCs w:val="28"/>
          <w:lang w:val="vi-VN"/>
        </w:rPr>
        <w:t xml:space="preserve"> vi ảnh hưởng</w:t>
      </w:r>
      <w:r w:rsidR="00941DA6" w:rsidRPr="00941DA6">
        <w:rPr>
          <w:szCs w:val="28"/>
          <w:lang w:val="vi-VN"/>
        </w:rPr>
        <w:t>,</w:t>
      </w:r>
      <w:r w:rsidR="00E659BF" w:rsidRPr="00E659BF">
        <w:rPr>
          <w:szCs w:val="28"/>
          <w:lang w:val="vi-VN"/>
        </w:rPr>
        <w:t xml:space="preserve"> tác động rộng tới sản xuất.</w:t>
      </w:r>
      <w:bookmarkEnd w:id="30"/>
    </w:p>
    <w:p w14:paraId="3AA47B83" w14:textId="50E58DD5" w:rsidR="007F3A08" w:rsidRDefault="0084403A" w:rsidP="00560D58">
      <w:pPr>
        <w:keepNext/>
        <w:spacing w:before="120" w:after="120" w:line="380" w:lineRule="exact"/>
        <w:jc w:val="both"/>
        <w:outlineLvl w:val="1"/>
        <w:rPr>
          <w:lang w:val="vi-VN"/>
        </w:rPr>
      </w:pPr>
      <w:r>
        <w:rPr>
          <w:szCs w:val="28"/>
          <w:lang w:val="vi-VN"/>
        </w:rPr>
        <w:lastRenderedPageBreak/>
        <w:tab/>
      </w:r>
      <w:bookmarkStart w:id="31" w:name="_Toc92696698"/>
      <w:r w:rsidRPr="00A2425C">
        <w:rPr>
          <w:i/>
          <w:iCs/>
          <w:szCs w:val="28"/>
          <w:lang w:val="vi-VN"/>
        </w:rPr>
        <w:t>Ba là</w:t>
      </w:r>
      <w:r w:rsidRPr="0084403A">
        <w:rPr>
          <w:szCs w:val="28"/>
          <w:lang w:val="vi-VN"/>
        </w:rPr>
        <w:t xml:space="preserve">, </w:t>
      </w:r>
      <w:r w:rsidRPr="00A84939">
        <w:rPr>
          <w:lang w:val="vi-VN"/>
        </w:rPr>
        <w:t>có chính sách</w:t>
      </w:r>
      <w:r w:rsidRPr="00227E58">
        <w:rPr>
          <w:lang w:val="vi-VN"/>
        </w:rPr>
        <w:t xml:space="preserve"> hỗ trợ người nông dân</w:t>
      </w:r>
      <w:r w:rsidR="002B76A6" w:rsidRPr="002B76A6">
        <w:rPr>
          <w:lang w:val="vi-VN"/>
        </w:rPr>
        <w:t xml:space="preserve"> </w:t>
      </w:r>
      <w:r w:rsidRPr="00227E58">
        <w:rPr>
          <w:lang w:val="vi-VN"/>
        </w:rPr>
        <w:t>đặc biệt người nông dân</w:t>
      </w:r>
      <w:r w:rsidR="00965F8D" w:rsidRPr="00965F8D">
        <w:rPr>
          <w:lang w:val="vi-VN"/>
        </w:rPr>
        <w:t xml:space="preserve"> ở</w:t>
      </w:r>
      <w:r w:rsidRPr="00227E58">
        <w:rPr>
          <w:lang w:val="vi-VN"/>
        </w:rPr>
        <w:t xml:space="preserve"> </w:t>
      </w:r>
      <w:r w:rsidR="00965F8D" w:rsidRPr="00965F8D">
        <w:rPr>
          <w:lang w:val="vi-VN"/>
        </w:rPr>
        <w:t xml:space="preserve">các </w:t>
      </w:r>
      <w:r w:rsidRPr="00227E58">
        <w:rPr>
          <w:lang w:val="vi-VN"/>
        </w:rPr>
        <w:t>vùng</w:t>
      </w:r>
      <w:r w:rsidR="00965F8D" w:rsidRPr="00965F8D">
        <w:rPr>
          <w:lang w:val="vi-VN"/>
        </w:rPr>
        <w:t xml:space="preserve"> nguyên liệu</w:t>
      </w:r>
      <w:r w:rsidR="00725B7D" w:rsidRPr="00725B7D">
        <w:rPr>
          <w:lang w:val="vi-VN"/>
        </w:rPr>
        <w:t xml:space="preserve"> thực hiện</w:t>
      </w:r>
      <w:r w:rsidRPr="00227E58">
        <w:rPr>
          <w:lang w:val="vi-VN"/>
        </w:rPr>
        <w:t xml:space="preserve"> chuyển đổi</w:t>
      </w:r>
      <w:r w:rsidR="005A293E" w:rsidRPr="00A572C6">
        <w:rPr>
          <w:lang w:val="vi-VN"/>
        </w:rPr>
        <w:t>,</w:t>
      </w:r>
      <w:r w:rsidR="00C70B7D" w:rsidRPr="00C70B7D">
        <w:rPr>
          <w:lang w:val="vi-VN"/>
        </w:rPr>
        <w:t xml:space="preserve"> tiếp cận với môi trường số</w:t>
      </w:r>
      <w:r w:rsidRPr="00227E58">
        <w:rPr>
          <w:lang w:val="vi-VN"/>
        </w:rPr>
        <w:t>.</w:t>
      </w:r>
      <w:bookmarkEnd w:id="31"/>
      <w:r w:rsidRPr="00227E58">
        <w:rPr>
          <w:lang w:val="vi-VN"/>
        </w:rPr>
        <w:t xml:space="preserve"> </w:t>
      </w:r>
      <w:bookmarkStart w:id="32" w:name="_Toc92387171"/>
      <w:bookmarkStart w:id="33" w:name="_Toc92438433"/>
      <w:bookmarkEnd w:id="28"/>
      <w:bookmarkEnd w:id="29"/>
      <w:r w:rsidR="007F3A08" w:rsidRPr="00F32971">
        <w:rPr>
          <w:lang w:val="vi-VN"/>
        </w:rPr>
        <w:t xml:space="preserve"> </w:t>
      </w:r>
      <w:bookmarkEnd w:id="32"/>
      <w:bookmarkEnd w:id="33"/>
    </w:p>
    <w:p w14:paraId="53231812" w14:textId="51B76753" w:rsidR="007F3A08" w:rsidRPr="00743631" w:rsidRDefault="007F3A08" w:rsidP="00483474">
      <w:pPr>
        <w:pStyle w:val="Heading2"/>
      </w:pPr>
      <w:bookmarkStart w:id="34" w:name="_Toc92696699"/>
      <w:r w:rsidRPr="006E7B69">
        <w:t>4.</w:t>
      </w:r>
      <w:r w:rsidR="005A293E" w:rsidRPr="00A572C6">
        <w:t>6</w:t>
      </w:r>
      <w:r w:rsidRPr="006E7B69">
        <w:t>. Tăng cường nguồn lực cho hoạt động khuyến nông</w:t>
      </w:r>
      <w:bookmarkEnd w:id="34"/>
    </w:p>
    <w:p w14:paraId="20BC7B30" w14:textId="71A1C2C4" w:rsidR="00B81C37" w:rsidRPr="00A572C6" w:rsidRDefault="007F3A08" w:rsidP="00483474">
      <w:pPr>
        <w:keepNext/>
        <w:spacing w:before="120" w:after="120" w:line="360" w:lineRule="exact"/>
        <w:ind w:firstLine="709"/>
        <w:jc w:val="both"/>
        <w:rPr>
          <w:lang w:val="vi-VN"/>
        </w:rPr>
      </w:pPr>
      <w:r w:rsidRPr="00A2425C">
        <w:rPr>
          <w:i/>
          <w:iCs/>
          <w:lang w:val="vi-VN"/>
        </w:rPr>
        <w:t>Một là</w:t>
      </w:r>
      <w:r w:rsidRPr="00206E8F">
        <w:rPr>
          <w:lang w:val="vi-VN"/>
        </w:rPr>
        <w:t>,</w:t>
      </w:r>
      <w:r w:rsidR="00B81C37" w:rsidRPr="00A572C6">
        <w:rPr>
          <w:lang w:val="vi-VN"/>
        </w:rPr>
        <w:t xml:space="preserve"> đảm bảo nguồn kinh phí đầu tư từ ngân sách Nhà nước cho các chương trình, dự án khuyến nông trọng điểm, đặc biệt </w:t>
      </w:r>
      <w:r w:rsidR="00F93507" w:rsidRPr="00F93507">
        <w:rPr>
          <w:lang w:val="vi-VN"/>
        </w:rPr>
        <w:t>cho</w:t>
      </w:r>
      <w:r w:rsidR="00B81C37" w:rsidRPr="00A572C6">
        <w:rPr>
          <w:lang w:val="vi-VN"/>
        </w:rPr>
        <w:t xml:space="preserve"> sản xuất </w:t>
      </w:r>
      <w:r w:rsidR="00FC1E4B" w:rsidRPr="00FC1E4B">
        <w:rPr>
          <w:lang w:val="vi-VN"/>
        </w:rPr>
        <w:t>vùng nguyên liệu, vùng sản xuất hàng hoá tập trun</w:t>
      </w:r>
      <w:r w:rsidR="00FC1E4B" w:rsidRPr="003E65A9">
        <w:rPr>
          <w:lang w:val="vi-VN"/>
        </w:rPr>
        <w:t>g</w:t>
      </w:r>
      <w:r w:rsidR="00B81C37" w:rsidRPr="00A572C6">
        <w:rPr>
          <w:lang w:val="vi-VN"/>
        </w:rPr>
        <w:t xml:space="preserve"> và xóa đói giảm nghèo.</w:t>
      </w:r>
    </w:p>
    <w:p w14:paraId="6D0D186D" w14:textId="0965C1F9" w:rsidR="00B81C37" w:rsidRPr="00A572C6" w:rsidRDefault="00B81C37" w:rsidP="00483474">
      <w:pPr>
        <w:keepNext/>
        <w:spacing w:before="120" w:after="120" w:line="360" w:lineRule="exact"/>
        <w:ind w:firstLine="709"/>
        <w:jc w:val="both"/>
        <w:rPr>
          <w:lang w:val="vi-VN"/>
        </w:rPr>
      </w:pPr>
      <w:r w:rsidRPr="00A2425C">
        <w:rPr>
          <w:i/>
          <w:iCs/>
          <w:lang w:val="vi-VN"/>
        </w:rPr>
        <w:t>Hai là</w:t>
      </w:r>
      <w:r w:rsidRPr="00A572C6">
        <w:rPr>
          <w:lang w:val="vi-VN"/>
        </w:rPr>
        <w:t>, ưu tiên đầu tư kinh phí cho hoạt động khuyến nông (tốc độ tăng kinh phí</w:t>
      </w:r>
      <w:r w:rsidR="00517D1E" w:rsidRPr="00A572C6">
        <w:rPr>
          <w:lang w:val="vi-VN"/>
        </w:rPr>
        <w:t xml:space="preserve"> khuyến nông</w:t>
      </w:r>
      <w:r w:rsidRPr="00A572C6">
        <w:rPr>
          <w:lang w:val="vi-VN"/>
        </w:rPr>
        <w:t xml:space="preserve"> hàng năm từ 15- 20%/năm).</w:t>
      </w:r>
    </w:p>
    <w:p w14:paraId="190E4D79" w14:textId="0CE59601" w:rsidR="00B81C37" w:rsidRDefault="00B81C37" w:rsidP="00483474">
      <w:pPr>
        <w:keepNext/>
        <w:spacing w:before="120" w:after="120" w:line="360" w:lineRule="exact"/>
        <w:ind w:firstLine="709"/>
        <w:jc w:val="both"/>
        <w:rPr>
          <w:szCs w:val="28"/>
          <w:lang w:val="vi-VN"/>
        </w:rPr>
      </w:pPr>
      <w:r w:rsidRPr="00A2425C">
        <w:rPr>
          <w:i/>
          <w:iCs/>
          <w:szCs w:val="28"/>
          <w:lang w:val="vi-VN"/>
        </w:rPr>
        <w:t>Ba là</w:t>
      </w:r>
      <w:r w:rsidRPr="00206E8F">
        <w:rPr>
          <w:szCs w:val="28"/>
          <w:lang w:val="vi-VN"/>
        </w:rPr>
        <w:t>,</w:t>
      </w:r>
      <w:r>
        <w:rPr>
          <w:szCs w:val="28"/>
          <w:lang w:val="vi-VN"/>
        </w:rPr>
        <w:t xml:space="preserve"> </w:t>
      </w:r>
      <w:r w:rsidRPr="00206E8F">
        <w:rPr>
          <w:szCs w:val="28"/>
          <w:lang w:val="vi-VN"/>
        </w:rPr>
        <w:t>h</w:t>
      </w:r>
      <w:r w:rsidRPr="00957BAB">
        <w:rPr>
          <w:szCs w:val="28"/>
          <w:lang w:val="vi-VN"/>
        </w:rPr>
        <w:t>uy động và phát huy tối đa các nguồn lực đầu tư từ doanh nghiệp, khu vực tư nhân, cộng đồng cho hoạt động</w:t>
      </w:r>
      <w:r>
        <w:rPr>
          <w:szCs w:val="28"/>
          <w:lang w:val="vi-VN"/>
        </w:rPr>
        <w:t xml:space="preserve"> khuyến nông.</w:t>
      </w:r>
    </w:p>
    <w:p w14:paraId="04EA1C46" w14:textId="5EB8537E" w:rsidR="007F3A08" w:rsidRPr="00FE1898" w:rsidRDefault="007F3A08" w:rsidP="00483474">
      <w:pPr>
        <w:pStyle w:val="Heading1"/>
      </w:pPr>
      <w:bookmarkStart w:id="35" w:name="_Toc92696700"/>
      <w:r w:rsidRPr="00FE1898">
        <w:t>V. DỰ KIẾN KẾT QUẢ, HIỆU QUẢ</w:t>
      </w:r>
      <w:r w:rsidR="00B81C37" w:rsidRPr="00A572C6">
        <w:t>,</w:t>
      </w:r>
      <w:r w:rsidRPr="00FE1898">
        <w:t xml:space="preserve"> TÁC ĐỘNG</w:t>
      </w:r>
      <w:bookmarkEnd w:id="35"/>
    </w:p>
    <w:p w14:paraId="244B5723" w14:textId="77777777" w:rsidR="007F3A08" w:rsidRPr="007F3A08" w:rsidRDefault="007F3A08" w:rsidP="00483474">
      <w:pPr>
        <w:pStyle w:val="Heading2"/>
      </w:pPr>
      <w:bookmarkStart w:id="36" w:name="_Toc92696701"/>
      <w:r w:rsidRPr="006E7B69">
        <w:t>5.1. Dự kiến kết quả</w:t>
      </w:r>
      <w:bookmarkEnd w:id="36"/>
    </w:p>
    <w:p w14:paraId="795AABE8" w14:textId="68F489EB" w:rsidR="007F3A08" w:rsidRPr="00A2425C" w:rsidRDefault="007F3A08" w:rsidP="00483474">
      <w:pPr>
        <w:keepNext/>
        <w:spacing w:before="120" w:after="120" w:line="360" w:lineRule="exact"/>
        <w:jc w:val="both"/>
        <w:rPr>
          <w:spacing w:val="-2"/>
          <w:lang w:val="vi-VN"/>
        </w:rPr>
      </w:pPr>
      <w:r w:rsidRPr="007F3A08">
        <w:rPr>
          <w:lang w:val="vi-VN"/>
        </w:rPr>
        <w:tab/>
      </w:r>
      <w:r w:rsidR="003A0045" w:rsidRPr="00A2425C">
        <w:rPr>
          <w:spacing w:val="-2"/>
          <w:lang w:val="vi-VN"/>
        </w:rPr>
        <w:t>- H</w:t>
      </w:r>
      <w:r w:rsidRPr="00A2425C">
        <w:rPr>
          <w:spacing w:val="-2"/>
          <w:lang w:val="vi-VN"/>
        </w:rPr>
        <w:t>ệ thống khuyến nông</w:t>
      </w:r>
      <w:r w:rsidR="0032035E" w:rsidRPr="00A2425C">
        <w:rPr>
          <w:spacing w:val="-2"/>
          <w:lang w:val="vi-VN"/>
        </w:rPr>
        <w:t xml:space="preserve"> các cấp</w:t>
      </w:r>
      <w:r w:rsidRPr="00A2425C">
        <w:rPr>
          <w:spacing w:val="-2"/>
          <w:lang w:val="vi-VN"/>
        </w:rPr>
        <w:t xml:space="preserve"> được củng cố, kiện toàn thống nhất</w:t>
      </w:r>
      <w:r w:rsidR="0032035E" w:rsidRPr="00A2425C">
        <w:rPr>
          <w:spacing w:val="-2"/>
          <w:lang w:val="vi-VN"/>
        </w:rPr>
        <w:t>,</w:t>
      </w:r>
      <w:r w:rsidRPr="00A2425C">
        <w:rPr>
          <w:spacing w:val="-2"/>
          <w:lang w:val="vi-VN"/>
        </w:rPr>
        <w:t xml:space="preserve"> đồng bộ từ trung ương đến địa phương, đặc biệt là hệ thống khuyến nông cơ sở.  </w:t>
      </w:r>
    </w:p>
    <w:p w14:paraId="554C638A" w14:textId="54B2A33A" w:rsidR="0032035E" w:rsidRPr="00A572C6" w:rsidRDefault="007F3A08" w:rsidP="00483474">
      <w:pPr>
        <w:keepNext/>
        <w:spacing w:before="120" w:after="120" w:line="360" w:lineRule="exact"/>
        <w:jc w:val="both"/>
        <w:rPr>
          <w:szCs w:val="28"/>
          <w:lang w:val="vi-VN"/>
        </w:rPr>
      </w:pPr>
      <w:r w:rsidRPr="007F3A08">
        <w:rPr>
          <w:lang w:val="vi-VN"/>
        </w:rPr>
        <w:tab/>
      </w:r>
      <w:r w:rsidR="003A0045" w:rsidRPr="003A0045">
        <w:rPr>
          <w:lang w:val="vi-VN"/>
        </w:rPr>
        <w:t>- H</w:t>
      </w:r>
      <w:r w:rsidR="0032035E" w:rsidRPr="00A572C6">
        <w:rPr>
          <w:lang w:val="vi-VN"/>
        </w:rPr>
        <w:t xml:space="preserve">ình thành hệ thống Tổ khuyến nông cộng đồng </w:t>
      </w:r>
      <w:r w:rsidR="0032035E" w:rsidRPr="007F3A08">
        <w:rPr>
          <w:szCs w:val="28"/>
          <w:lang w:val="vi-VN"/>
        </w:rPr>
        <w:t>gắn với</w:t>
      </w:r>
      <w:r w:rsidR="0032035E" w:rsidRPr="003C36EB">
        <w:rPr>
          <w:szCs w:val="28"/>
          <w:lang w:val="vi-VN"/>
        </w:rPr>
        <w:t xml:space="preserve"> các vùng nguyên liệu nông lâm thuỷ sản chủ lực của Ngành</w:t>
      </w:r>
      <w:r w:rsidR="0032035E" w:rsidRPr="00A572C6">
        <w:rPr>
          <w:szCs w:val="28"/>
          <w:lang w:val="vi-VN"/>
        </w:rPr>
        <w:t>.</w:t>
      </w:r>
    </w:p>
    <w:p w14:paraId="42DABBB7" w14:textId="44EF3879" w:rsidR="0032035E" w:rsidRPr="00A572C6" w:rsidRDefault="0032035E" w:rsidP="00483474">
      <w:pPr>
        <w:keepNext/>
        <w:spacing w:before="120" w:after="120" w:line="360" w:lineRule="exact"/>
        <w:jc w:val="both"/>
        <w:rPr>
          <w:bCs/>
          <w:color w:val="000000"/>
          <w:szCs w:val="28"/>
          <w:lang w:val="vi-VN"/>
        </w:rPr>
      </w:pPr>
      <w:r w:rsidRPr="00A572C6">
        <w:rPr>
          <w:lang w:val="vi-VN"/>
        </w:rPr>
        <w:tab/>
      </w:r>
      <w:r w:rsidR="003A0045" w:rsidRPr="003A0045">
        <w:rPr>
          <w:lang w:val="vi-VN"/>
        </w:rPr>
        <w:t>- H</w:t>
      </w:r>
      <w:r w:rsidRPr="00A572C6">
        <w:rPr>
          <w:lang w:val="vi-VN"/>
        </w:rPr>
        <w:t xml:space="preserve">uy động được các nguồn lực từ </w:t>
      </w:r>
      <w:r w:rsidRPr="00DC6B54">
        <w:rPr>
          <w:bCs/>
          <w:color w:val="000000"/>
          <w:szCs w:val="28"/>
          <w:lang w:val="vi-VN"/>
        </w:rPr>
        <w:t>nhiều</w:t>
      </w:r>
      <w:r>
        <w:rPr>
          <w:bCs/>
          <w:color w:val="000000"/>
          <w:szCs w:val="28"/>
          <w:lang w:val="vi-VN"/>
        </w:rPr>
        <w:t xml:space="preserve"> thành phần kinh tế tham gia hoạt động khuyến nông</w:t>
      </w:r>
      <w:r w:rsidRPr="00DC6B54">
        <w:rPr>
          <w:bCs/>
          <w:color w:val="000000"/>
          <w:szCs w:val="28"/>
          <w:lang w:val="vi-VN"/>
        </w:rPr>
        <w:t>.</w:t>
      </w:r>
    </w:p>
    <w:p w14:paraId="0909A63C" w14:textId="33A276BF" w:rsidR="00EA3BBE" w:rsidRPr="00B06AF3" w:rsidRDefault="003A0045" w:rsidP="00483474">
      <w:pPr>
        <w:keepNext/>
        <w:spacing w:before="120" w:after="120" w:line="360" w:lineRule="exact"/>
        <w:ind w:firstLine="720"/>
        <w:jc w:val="both"/>
        <w:rPr>
          <w:bCs/>
          <w:color w:val="000000"/>
          <w:szCs w:val="28"/>
          <w:lang w:val="vi-VN"/>
        </w:rPr>
      </w:pPr>
      <w:r w:rsidRPr="003A0045">
        <w:rPr>
          <w:bCs/>
          <w:color w:val="000000"/>
          <w:szCs w:val="28"/>
          <w:lang w:val="vi-VN"/>
        </w:rPr>
        <w:t>- H</w:t>
      </w:r>
      <w:r w:rsidR="00EA3BBE" w:rsidRPr="00BF0618">
        <w:rPr>
          <w:bCs/>
          <w:color w:val="000000"/>
          <w:szCs w:val="28"/>
          <w:lang w:val="vi-VN"/>
        </w:rPr>
        <w:t>oạt động hợp tác quốc tế trong khuyến nông được phát triển hiệu quả</w:t>
      </w:r>
      <w:r w:rsidR="00EA3BBE" w:rsidRPr="00E355FD">
        <w:rPr>
          <w:bCs/>
          <w:color w:val="000000"/>
          <w:szCs w:val="28"/>
          <w:lang w:val="vi-VN"/>
        </w:rPr>
        <w:t xml:space="preserve">, </w:t>
      </w:r>
      <w:r w:rsidR="00EA3BBE" w:rsidRPr="00BF0618">
        <w:rPr>
          <w:bCs/>
          <w:color w:val="000000"/>
          <w:szCs w:val="28"/>
          <w:lang w:val="vi-VN"/>
        </w:rPr>
        <w:t>chuyên nghiệp</w:t>
      </w:r>
      <w:r w:rsidR="00EA3BBE" w:rsidRPr="00B06AF3">
        <w:rPr>
          <w:bCs/>
          <w:color w:val="000000"/>
          <w:szCs w:val="28"/>
          <w:lang w:val="vi-VN"/>
        </w:rPr>
        <w:t>.</w:t>
      </w:r>
    </w:p>
    <w:p w14:paraId="7C6DF66F" w14:textId="0D013D36" w:rsidR="0032035E" w:rsidRPr="00A572C6" w:rsidRDefault="00EA3BBE" w:rsidP="00483474">
      <w:pPr>
        <w:keepNext/>
        <w:spacing w:before="120" w:after="120" w:line="360" w:lineRule="exact"/>
        <w:jc w:val="both"/>
        <w:rPr>
          <w:lang w:val="vi-VN"/>
        </w:rPr>
      </w:pPr>
      <w:r w:rsidRPr="00A572C6">
        <w:rPr>
          <w:lang w:val="vi-VN"/>
        </w:rPr>
        <w:tab/>
      </w:r>
      <w:r w:rsidR="003A0045" w:rsidRPr="003A0045">
        <w:rPr>
          <w:lang w:val="vi-VN"/>
        </w:rPr>
        <w:t xml:space="preserve">- </w:t>
      </w:r>
      <w:r w:rsidR="003A0045" w:rsidRPr="00D16335">
        <w:rPr>
          <w:lang w:val="vi-VN"/>
        </w:rPr>
        <w:t>C</w:t>
      </w:r>
      <w:r w:rsidRPr="00A572C6">
        <w:rPr>
          <w:lang w:val="vi-VN"/>
        </w:rPr>
        <w:t>ông tác quản lý được số hóa, có hệ thống cơ sở dữ liệu đầy đủ, đồng bộ phục vụ công tác khuyến nông.</w:t>
      </w:r>
    </w:p>
    <w:p w14:paraId="164937FE" w14:textId="7C28702D" w:rsidR="007F3A08" w:rsidRPr="00DC6B54" w:rsidRDefault="007F3A08" w:rsidP="00483474">
      <w:pPr>
        <w:pStyle w:val="Heading2"/>
      </w:pPr>
      <w:bookmarkStart w:id="37" w:name="_Toc92696702"/>
      <w:r w:rsidRPr="00DC6B54">
        <w:t>5.2. Hiệu quả</w:t>
      </w:r>
      <w:r w:rsidR="00C87A2E" w:rsidRPr="00A572C6">
        <w:t>,</w:t>
      </w:r>
      <w:r w:rsidRPr="00DC6B54">
        <w:t xml:space="preserve"> tác động</w:t>
      </w:r>
      <w:bookmarkEnd w:id="37"/>
    </w:p>
    <w:p w14:paraId="000AD886" w14:textId="77777777" w:rsidR="007F3A08" w:rsidRPr="00A572C6" w:rsidRDefault="007F3A08" w:rsidP="00483474">
      <w:pPr>
        <w:keepNext/>
        <w:spacing w:before="120" w:after="120" w:line="360" w:lineRule="exact"/>
        <w:ind w:firstLine="720"/>
        <w:jc w:val="both"/>
        <w:rPr>
          <w:bCs/>
          <w:color w:val="000000"/>
          <w:spacing w:val="4"/>
          <w:szCs w:val="28"/>
          <w:lang w:val="vi-VN"/>
        </w:rPr>
      </w:pPr>
      <w:r w:rsidRPr="00322547">
        <w:rPr>
          <w:bCs/>
          <w:color w:val="000000"/>
          <w:spacing w:val="4"/>
          <w:szCs w:val="28"/>
          <w:lang w:val="vi-VN"/>
        </w:rPr>
        <w:t>Đề án góp phần chuyển dịch cơ cấu kinh tế nông nghiệp theo hướng phát triển sản xuất hàng hóa, nâng cao năng suất, chất lượng, an toàn thực phẩm đáp ứng nhu cầu trong nước và xuất khẩu; thúc đẩy tiến trình cơ cấu lại ngành nông nghiệp theo hướng nâng cao giá trị gia tăng và phát triển bền vững, gắn với xây dựng nông thôn mới, bảo đảm an ninh lương thực quốc gia, ổn định kinh tế - xã hội.</w:t>
      </w:r>
    </w:p>
    <w:p w14:paraId="50E92CE6" w14:textId="12B90413" w:rsidR="005400D9" w:rsidRDefault="005400D9" w:rsidP="00483474">
      <w:pPr>
        <w:keepNext/>
        <w:spacing w:before="120" w:after="120" w:line="360" w:lineRule="exact"/>
        <w:ind w:firstLine="720"/>
        <w:jc w:val="both"/>
        <w:rPr>
          <w:spacing w:val="-4"/>
          <w:lang w:val="vi-VN"/>
        </w:rPr>
      </w:pPr>
      <w:r w:rsidRPr="00A572C6">
        <w:rPr>
          <w:bCs/>
          <w:color w:val="000000"/>
          <w:spacing w:val="4"/>
          <w:szCs w:val="28"/>
          <w:lang w:val="vi-VN"/>
        </w:rPr>
        <w:t xml:space="preserve">Đổi mới công tác khuyến nông còn góp phần </w:t>
      </w:r>
      <w:r w:rsidR="00D221B7" w:rsidRPr="0006136B">
        <w:rPr>
          <w:bCs/>
          <w:color w:val="000000"/>
          <w:spacing w:val="-4"/>
          <w:szCs w:val="28"/>
          <w:lang w:val="vi-VN"/>
        </w:rPr>
        <w:t>cải thiện tập quán canh tác</w:t>
      </w:r>
      <w:r w:rsidR="00D221B7" w:rsidRPr="00A572C6">
        <w:rPr>
          <w:bCs/>
          <w:color w:val="000000"/>
          <w:spacing w:val="-4"/>
          <w:szCs w:val="28"/>
          <w:lang w:val="vi-VN"/>
        </w:rPr>
        <w:t xml:space="preserve">, </w:t>
      </w:r>
      <w:r w:rsidR="00D221B7" w:rsidRPr="0006136B">
        <w:rPr>
          <w:spacing w:val="-4"/>
          <w:lang w:val="vi-VN"/>
        </w:rPr>
        <w:t>nâng cao năng lực cho người nông dân</w:t>
      </w:r>
      <w:r w:rsidR="00D221B7" w:rsidRPr="00A572C6">
        <w:rPr>
          <w:spacing w:val="-4"/>
          <w:lang w:val="vi-VN"/>
        </w:rPr>
        <w:t xml:space="preserve">, phát triển cộng đồng, </w:t>
      </w:r>
      <w:r w:rsidR="005C305E" w:rsidRPr="00A572C6">
        <w:rPr>
          <w:spacing w:val="-4"/>
          <w:lang w:val="vi-VN"/>
        </w:rPr>
        <w:t>đạt được các mục tiêu về phát triển bền vững, bảo tồn và phát huy bản sắc văn hóa nông thôn.</w:t>
      </w:r>
    </w:p>
    <w:p w14:paraId="4C13ADC4" w14:textId="77777777" w:rsidR="007F3A08" w:rsidRPr="00687F9D" w:rsidRDefault="007F3A08" w:rsidP="00483474">
      <w:pPr>
        <w:pStyle w:val="Heading1"/>
      </w:pPr>
      <w:bookmarkStart w:id="38" w:name="_Toc92696703"/>
      <w:r w:rsidRPr="00687F9D">
        <w:t>VI. TỔ CHỨC THỰC HIỆN</w:t>
      </w:r>
      <w:bookmarkEnd w:id="38"/>
    </w:p>
    <w:p w14:paraId="38FE02C4" w14:textId="01508CAB" w:rsidR="00517D1E" w:rsidRPr="00A572C6" w:rsidRDefault="005E0746" w:rsidP="00483474">
      <w:pPr>
        <w:pStyle w:val="Heading2"/>
      </w:pPr>
      <w:bookmarkStart w:id="39" w:name="_Toc92696704"/>
      <w:bookmarkStart w:id="40" w:name="_Toc77539972"/>
      <w:bookmarkStart w:id="41" w:name="_Toc77540030"/>
      <w:bookmarkStart w:id="42" w:name="_Toc89751480"/>
      <w:bookmarkEnd w:id="2"/>
      <w:bookmarkEnd w:id="3"/>
      <w:bookmarkEnd w:id="4"/>
      <w:r w:rsidRPr="00A572C6">
        <w:t xml:space="preserve">6.1. </w:t>
      </w:r>
      <w:r w:rsidR="00517D1E" w:rsidRPr="00A572C6">
        <w:t>Bộ Nông nghiệp và Phát triển nông thôn</w:t>
      </w:r>
      <w:bookmarkEnd w:id="39"/>
    </w:p>
    <w:p w14:paraId="03BCF30C" w14:textId="63840EA5" w:rsidR="00517D1E" w:rsidRPr="00A572C6" w:rsidRDefault="004778DD" w:rsidP="00483474">
      <w:pPr>
        <w:pStyle w:val="Heading2"/>
        <w:rPr>
          <w:b w:val="0"/>
        </w:rPr>
      </w:pPr>
      <w:bookmarkStart w:id="43" w:name="_Toc92696705"/>
      <w:r w:rsidRPr="004778DD">
        <w:rPr>
          <w:b w:val="0"/>
        </w:rPr>
        <w:lastRenderedPageBreak/>
        <w:t xml:space="preserve">- </w:t>
      </w:r>
      <w:r w:rsidR="00176F61" w:rsidRPr="00A572C6">
        <w:rPr>
          <w:b w:val="0"/>
        </w:rPr>
        <w:t xml:space="preserve">Thành lập Ban chỉ đạo đổi mới công tác khuyến nông cấp Bộ để </w:t>
      </w:r>
      <w:r w:rsidR="005400D9" w:rsidRPr="00A572C6">
        <w:rPr>
          <w:b w:val="0"/>
        </w:rPr>
        <w:t>chỉ đạo thống nhất từ trung ương với địa phương.</w:t>
      </w:r>
      <w:bookmarkEnd w:id="43"/>
    </w:p>
    <w:p w14:paraId="02A4094A" w14:textId="350D65CD" w:rsidR="005C305E" w:rsidRDefault="005C305E" w:rsidP="00483474">
      <w:pPr>
        <w:keepNext/>
        <w:jc w:val="both"/>
        <w:rPr>
          <w:lang w:val="vi-VN"/>
        </w:rPr>
      </w:pPr>
      <w:r w:rsidRPr="00A572C6">
        <w:rPr>
          <w:lang w:val="vi-VN"/>
        </w:rPr>
        <w:tab/>
      </w:r>
      <w:r w:rsidR="004778DD" w:rsidRPr="004778DD">
        <w:rPr>
          <w:lang w:val="vi-VN"/>
        </w:rPr>
        <w:t xml:space="preserve">- </w:t>
      </w:r>
      <w:r w:rsidR="005E0746" w:rsidRPr="00A572C6">
        <w:rPr>
          <w:lang w:val="vi-VN"/>
        </w:rPr>
        <w:t>Trình cấp có thẩm quyền ban hành hoặc ban hành theo thẩm quyền các cơ chế, chính sách khuyến nông nhằm tạo hành lang pháp lý thuận lợi cho hoạt động khuyến nông.</w:t>
      </w:r>
    </w:p>
    <w:p w14:paraId="5E0729AF" w14:textId="7A7717CE" w:rsidR="004778DD" w:rsidRPr="00E07340" w:rsidRDefault="004778DD" w:rsidP="00483474">
      <w:pPr>
        <w:keepNext/>
        <w:jc w:val="both"/>
        <w:rPr>
          <w:lang w:val="vi-VN"/>
        </w:rPr>
      </w:pPr>
      <w:r>
        <w:rPr>
          <w:lang w:val="vi-VN"/>
        </w:rPr>
        <w:tab/>
      </w:r>
      <w:r w:rsidRPr="00D82A84">
        <w:rPr>
          <w:lang w:val="vi-VN"/>
        </w:rPr>
        <w:t xml:space="preserve">- </w:t>
      </w:r>
      <w:r w:rsidR="006752CD" w:rsidRPr="006752CD">
        <w:rPr>
          <w:lang w:val="vi-VN"/>
        </w:rPr>
        <w:t xml:space="preserve">Quan tâm, bố trí </w:t>
      </w:r>
      <w:r w:rsidR="004828BE" w:rsidRPr="00E07340">
        <w:rPr>
          <w:lang w:val="vi-VN"/>
        </w:rPr>
        <w:t xml:space="preserve">nguồn </w:t>
      </w:r>
      <w:r w:rsidR="006752CD" w:rsidRPr="006752CD">
        <w:rPr>
          <w:lang w:val="vi-VN"/>
        </w:rPr>
        <w:t xml:space="preserve">kinh phí </w:t>
      </w:r>
      <w:r w:rsidR="004828BE" w:rsidRPr="00E07340">
        <w:rPr>
          <w:lang w:val="vi-VN"/>
        </w:rPr>
        <w:t xml:space="preserve">thích đáng cho </w:t>
      </w:r>
      <w:r w:rsidR="00A2425C" w:rsidRPr="00A2425C">
        <w:rPr>
          <w:lang w:val="vi-VN"/>
        </w:rPr>
        <w:t>công tác</w:t>
      </w:r>
      <w:r w:rsidR="004828BE" w:rsidRPr="00E07340">
        <w:rPr>
          <w:lang w:val="vi-VN"/>
        </w:rPr>
        <w:t xml:space="preserve"> khuyến nông.</w:t>
      </w:r>
    </w:p>
    <w:p w14:paraId="095DF0E5" w14:textId="10605235" w:rsidR="005E0746" w:rsidRPr="005E0746" w:rsidRDefault="005E0746" w:rsidP="00483474">
      <w:pPr>
        <w:pStyle w:val="Heading2"/>
      </w:pPr>
      <w:r w:rsidRPr="00A572C6">
        <w:tab/>
      </w:r>
      <w:bookmarkStart w:id="44" w:name="_Toc92696706"/>
      <w:r w:rsidRPr="005E0746">
        <w:t>6.2. Trung tâm Khuyến nông Quốc gia</w:t>
      </w:r>
      <w:bookmarkEnd w:id="44"/>
    </w:p>
    <w:p w14:paraId="05395315" w14:textId="32DE31F6" w:rsidR="004A33E0" w:rsidRDefault="005400D9" w:rsidP="00483474">
      <w:pPr>
        <w:keepNext/>
        <w:jc w:val="both"/>
      </w:pPr>
      <w:r>
        <w:tab/>
      </w:r>
      <w:r w:rsidR="002A1AA1">
        <w:t xml:space="preserve">- </w:t>
      </w:r>
      <w:r w:rsidR="00143BE4">
        <w:t>Cụ thể hóa các nội dung của Đề án thành các chương trình, dự án để triển khai thực hiện như:</w:t>
      </w:r>
    </w:p>
    <w:p w14:paraId="53E99885" w14:textId="62C26708" w:rsidR="00143BE4" w:rsidRDefault="00143BE4" w:rsidP="00483474">
      <w:pPr>
        <w:keepNext/>
        <w:jc w:val="both"/>
      </w:pPr>
      <w:r>
        <w:tab/>
      </w:r>
      <w:r w:rsidR="002A1AA1">
        <w:t>+</w:t>
      </w:r>
      <w:r>
        <w:t xml:space="preserve"> Đề án chuyển đổi số trong hoạt động khuyến nông</w:t>
      </w:r>
    </w:p>
    <w:p w14:paraId="7C0FFD7C" w14:textId="742EAD34" w:rsidR="00143BE4" w:rsidRDefault="00143BE4" w:rsidP="00483474">
      <w:pPr>
        <w:keepNext/>
        <w:jc w:val="both"/>
      </w:pPr>
      <w:r>
        <w:tab/>
      </w:r>
      <w:r w:rsidR="002A1AA1">
        <w:t>+</w:t>
      </w:r>
      <w:r>
        <w:t xml:space="preserve"> </w:t>
      </w:r>
      <w:r w:rsidR="001E1FAF">
        <w:t xml:space="preserve">Đề án nâng cao chất lượng </w:t>
      </w:r>
      <w:r w:rsidR="001777F2">
        <w:t>nâng cao h</w:t>
      </w:r>
      <w:r w:rsidR="007D209F">
        <w:t xml:space="preserve">iệu quả công tác khuyến nông </w:t>
      </w:r>
      <w:r w:rsidR="0083546A">
        <w:t>trên cơ sở kiện toàn mô hình</w:t>
      </w:r>
      <w:r>
        <w:t xml:space="preserve"> Tổ khuyến nông cộng đồ</w:t>
      </w:r>
      <w:r w:rsidR="00B62351">
        <w:t>ng.</w:t>
      </w:r>
    </w:p>
    <w:p w14:paraId="080C97EF" w14:textId="47DD0CF3" w:rsidR="00B62351" w:rsidRDefault="00B62351" w:rsidP="00483474">
      <w:pPr>
        <w:keepNext/>
        <w:jc w:val="both"/>
      </w:pPr>
      <w:r>
        <w:tab/>
      </w:r>
      <w:r w:rsidR="002A1AA1">
        <w:t>+</w:t>
      </w:r>
      <w:r>
        <w:t xml:space="preserve"> Các dự án khuyến nông trọng điểm phục vụ các vùng nguyên liệu nông lâm thủy sản chủ lực của ngành.</w:t>
      </w:r>
    </w:p>
    <w:p w14:paraId="659EEAA1" w14:textId="5FA18340" w:rsidR="00B62351" w:rsidRDefault="00B62351" w:rsidP="00483474">
      <w:pPr>
        <w:keepNext/>
        <w:jc w:val="both"/>
      </w:pPr>
      <w:r>
        <w:tab/>
      </w:r>
      <w:r w:rsidR="002A1AA1">
        <w:t>+</w:t>
      </w:r>
      <w:r w:rsidR="00262BBA">
        <w:t xml:space="preserve"> Chương trình hợp tác công </w:t>
      </w:r>
      <w:r w:rsidR="00CA2586">
        <w:t>-</w:t>
      </w:r>
      <w:r w:rsidR="00262BBA">
        <w:t xml:space="preserve"> tư.</w:t>
      </w:r>
    </w:p>
    <w:p w14:paraId="62957441" w14:textId="57141112" w:rsidR="002A1AA1" w:rsidRDefault="00427016" w:rsidP="00483474">
      <w:pPr>
        <w:keepNext/>
        <w:jc w:val="both"/>
      </w:pPr>
      <w:r>
        <w:tab/>
      </w:r>
      <w:r w:rsidR="002A1AA1">
        <w:t>+</w:t>
      </w:r>
      <w:r>
        <w:t xml:space="preserve"> Dự án tăng cường năng lực hệ thống khuyến nông</w:t>
      </w:r>
    </w:p>
    <w:p w14:paraId="00B41D15" w14:textId="594125E8" w:rsidR="00427016" w:rsidRDefault="002A1AA1" w:rsidP="00483474">
      <w:pPr>
        <w:keepNext/>
        <w:jc w:val="both"/>
      </w:pPr>
      <w:r>
        <w:tab/>
        <w:t xml:space="preserve">- </w:t>
      </w:r>
      <w:r>
        <w:t>Là đơn vị đầu mối phối hợp với các cơ quan trung ương và địa phương triển khai thực hiện Đề án.</w:t>
      </w:r>
    </w:p>
    <w:p w14:paraId="532C15CB" w14:textId="5CFA150B" w:rsidR="00262BBA" w:rsidRPr="00262BBA" w:rsidRDefault="00262BBA" w:rsidP="00483474">
      <w:pPr>
        <w:pStyle w:val="Heading2"/>
      </w:pPr>
      <w:r w:rsidRPr="00262BBA">
        <w:tab/>
      </w:r>
      <w:bookmarkStart w:id="45" w:name="_Toc92696707"/>
      <w:r w:rsidRPr="00262BBA">
        <w:t>6.3. Các tỉnh, thành phố</w:t>
      </w:r>
      <w:bookmarkEnd w:id="45"/>
    </w:p>
    <w:p w14:paraId="02C4BEAC" w14:textId="5E5E3E6C" w:rsidR="00517D1E" w:rsidRDefault="00427016" w:rsidP="00483474">
      <w:pPr>
        <w:pStyle w:val="Heading2"/>
        <w:rPr>
          <w:b w:val="0"/>
        </w:rPr>
      </w:pPr>
      <w:bookmarkStart w:id="46" w:name="_Toc92696708"/>
      <w:r>
        <w:rPr>
          <w:b w:val="0"/>
        </w:rPr>
        <w:t xml:space="preserve">- Kiện toàn hệ thống tổ chức khuyến nông </w:t>
      </w:r>
      <w:r w:rsidR="00E4051C">
        <w:rPr>
          <w:b w:val="0"/>
        </w:rPr>
        <w:t>địa phương phù hợp và đáp ứng nhu cầu của sản xuất.</w:t>
      </w:r>
      <w:bookmarkEnd w:id="46"/>
    </w:p>
    <w:p w14:paraId="60079DEE" w14:textId="26932451" w:rsidR="00E4051C" w:rsidRDefault="00FA4187" w:rsidP="004778DD">
      <w:pPr>
        <w:jc w:val="both"/>
        <w:rPr>
          <w:lang w:val="vi-VN"/>
        </w:rPr>
      </w:pPr>
      <w:r>
        <w:rPr>
          <w:lang w:val="vi-VN"/>
        </w:rPr>
        <w:tab/>
      </w:r>
      <w:r w:rsidR="00E4051C" w:rsidRPr="004778DD">
        <w:rPr>
          <w:lang w:val="vi-VN"/>
        </w:rPr>
        <w:t>- Quan tâm đầu tư kinh phí cho hoạt động khuyến nông.</w:t>
      </w:r>
    </w:p>
    <w:p w14:paraId="75E4EE45" w14:textId="15CE66FD" w:rsidR="00E803B8" w:rsidRDefault="00E803B8" w:rsidP="004778DD">
      <w:pPr>
        <w:jc w:val="both"/>
        <w:rPr>
          <w:lang w:val="vi-VN"/>
        </w:rPr>
      </w:pPr>
      <w:r>
        <w:rPr>
          <w:lang w:val="vi-VN"/>
        </w:rPr>
        <w:tab/>
      </w:r>
      <w:r w:rsidRPr="00E803B8">
        <w:rPr>
          <w:lang w:val="vi-VN"/>
        </w:rPr>
        <w:t>- Tổ chức tuyên truyền, công khai thông tin tổ chức, triển khai thực hiện Đề án.</w:t>
      </w:r>
    </w:p>
    <w:p w14:paraId="2A51C28A" w14:textId="1DA0FEAD" w:rsidR="00710915" w:rsidRDefault="00710915" w:rsidP="004778DD">
      <w:pPr>
        <w:jc w:val="both"/>
        <w:rPr>
          <w:lang w:val="vi-VN"/>
        </w:rPr>
      </w:pPr>
    </w:p>
    <w:p w14:paraId="445704D2" w14:textId="06D8D680" w:rsidR="00710915" w:rsidRPr="00710915" w:rsidRDefault="00710915" w:rsidP="004778DD">
      <w:pPr>
        <w:jc w:val="both"/>
        <w:rPr>
          <w:b/>
          <w:bCs/>
          <w:lang w:val="vi-VN"/>
        </w:rPr>
      </w:pPr>
      <w:r>
        <w:rPr>
          <w:lang w:val="vi-VN"/>
        </w:rPr>
        <w:tab/>
      </w:r>
      <w:r>
        <w:rPr>
          <w:lang w:val="vi-VN"/>
        </w:rPr>
        <w:tab/>
      </w:r>
      <w:r>
        <w:rPr>
          <w:lang w:val="vi-VN"/>
        </w:rPr>
        <w:tab/>
      </w:r>
      <w:r w:rsidRPr="00710915">
        <w:rPr>
          <w:b/>
          <w:bCs/>
          <w:lang w:val="vi-VN"/>
        </w:rPr>
        <w:t>BỘ NÔNG NGHIỆP VÀ PHÁT TRIỂN NÔNG THÔN</w:t>
      </w:r>
    </w:p>
    <w:p w14:paraId="50D37F83" w14:textId="5CD9005F" w:rsidR="00517D1E" w:rsidRPr="004778DD" w:rsidRDefault="00E4051C" w:rsidP="00483474">
      <w:pPr>
        <w:keepNext/>
        <w:rPr>
          <w:b/>
          <w:lang w:val="vi-VN"/>
        </w:rPr>
      </w:pPr>
      <w:r w:rsidRPr="004778DD">
        <w:rPr>
          <w:lang w:val="vi-VN"/>
        </w:rPr>
        <w:tab/>
      </w:r>
    </w:p>
    <w:bookmarkEnd w:id="40"/>
    <w:bookmarkEnd w:id="41"/>
    <w:bookmarkEnd w:id="42"/>
    <w:p w14:paraId="640CA395" w14:textId="77777777" w:rsidR="007F3A08" w:rsidRDefault="007F3A08" w:rsidP="00483474">
      <w:pPr>
        <w:keepNext/>
        <w:spacing w:before="120" w:after="120" w:line="360" w:lineRule="exact"/>
        <w:ind w:firstLine="720"/>
        <w:jc w:val="both"/>
        <w:rPr>
          <w:color w:val="000000"/>
          <w:szCs w:val="28"/>
          <w:lang w:val="vi-VN"/>
        </w:rPr>
      </w:pPr>
    </w:p>
    <w:sectPr w:rsidR="007F3A08" w:rsidSect="00384E0B">
      <w:pgSz w:w="11907" w:h="16840" w:code="9"/>
      <w:pgMar w:top="1134" w:right="1134" w:bottom="1134" w:left="198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AADE" w14:textId="77777777" w:rsidR="0010646A" w:rsidRDefault="0010646A">
      <w:pPr>
        <w:spacing w:after="0" w:line="240" w:lineRule="auto"/>
      </w:pPr>
      <w:r>
        <w:separator/>
      </w:r>
    </w:p>
  </w:endnote>
  <w:endnote w:type="continuationSeparator" w:id="0">
    <w:p w14:paraId="29798859" w14:textId="77777777" w:rsidR="0010646A" w:rsidRDefault="00106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1328B" w14:textId="77777777" w:rsidR="0010646A" w:rsidRDefault="0010646A">
      <w:pPr>
        <w:spacing w:after="0" w:line="240" w:lineRule="auto"/>
      </w:pPr>
      <w:r>
        <w:separator/>
      </w:r>
    </w:p>
  </w:footnote>
  <w:footnote w:type="continuationSeparator" w:id="0">
    <w:p w14:paraId="67353C60" w14:textId="77777777" w:rsidR="0010646A" w:rsidRDefault="00106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6A5D" w14:textId="77777777" w:rsidR="00DF382A" w:rsidRDefault="00DF382A" w:rsidP="00DF382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B3B8" w14:textId="77777777" w:rsidR="00DF382A" w:rsidRPr="00FA1148" w:rsidRDefault="00DF382A" w:rsidP="00DF382A">
    <w:pPr>
      <w:pStyle w:val="Header"/>
      <w:spacing w:after="0" w:line="240" w:lineRule="auto"/>
      <w:jc w:val="center"/>
      <w:rPr>
        <w:sz w:val="26"/>
        <w:szCs w:val="26"/>
      </w:rPr>
    </w:pPr>
    <w:r w:rsidRPr="00FA1148">
      <w:rPr>
        <w:sz w:val="26"/>
        <w:szCs w:val="26"/>
      </w:rPr>
      <w:fldChar w:fldCharType="begin"/>
    </w:r>
    <w:r w:rsidRPr="00FA1148">
      <w:rPr>
        <w:sz w:val="26"/>
        <w:szCs w:val="26"/>
      </w:rPr>
      <w:instrText xml:space="preserve"> PAGE   \* MERGEFORMAT </w:instrText>
    </w:r>
    <w:r w:rsidRPr="00FA1148">
      <w:rPr>
        <w:sz w:val="26"/>
        <w:szCs w:val="26"/>
      </w:rPr>
      <w:fldChar w:fldCharType="separate"/>
    </w:r>
    <w:r w:rsidR="00E4051C" w:rsidRPr="00FA1148">
      <w:rPr>
        <w:noProof/>
        <w:sz w:val="26"/>
        <w:szCs w:val="26"/>
      </w:rPr>
      <w:t>i</w:t>
    </w:r>
    <w:r w:rsidRPr="00FA1148">
      <w:rPr>
        <w:noProof/>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0887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16BB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41A9E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D9E78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78B3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D434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149E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786C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3EE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D075F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A08"/>
    <w:rsid w:val="00013B7C"/>
    <w:rsid w:val="00015B1D"/>
    <w:rsid w:val="0002085B"/>
    <w:rsid w:val="00027375"/>
    <w:rsid w:val="000523B8"/>
    <w:rsid w:val="0006136B"/>
    <w:rsid w:val="000617BB"/>
    <w:rsid w:val="0006486C"/>
    <w:rsid w:val="0009421A"/>
    <w:rsid w:val="00095429"/>
    <w:rsid w:val="000A5C0C"/>
    <w:rsid w:val="000A600C"/>
    <w:rsid w:val="000B2752"/>
    <w:rsid w:val="000C0564"/>
    <w:rsid w:val="000D1A95"/>
    <w:rsid w:val="000D733F"/>
    <w:rsid w:val="000E12B6"/>
    <w:rsid w:val="000F6191"/>
    <w:rsid w:val="00102998"/>
    <w:rsid w:val="0010646A"/>
    <w:rsid w:val="00110915"/>
    <w:rsid w:val="00111D14"/>
    <w:rsid w:val="00126CF8"/>
    <w:rsid w:val="00143BE4"/>
    <w:rsid w:val="0014665F"/>
    <w:rsid w:val="0016603B"/>
    <w:rsid w:val="00176491"/>
    <w:rsid w:val="00176F61"/>
    <w:rsid w:val="001777F2"/>
    <w:rsid w:val="00195190"/>
    <w:rsid w:val="001A2E23"/>
    <w:rsid w:val="001A501E"/>
    <w:rsid w:val="001B360B"/>
    <w:rsid w:val="001C3E48"/>
    <w:rsid w:val="001D3702"/>
    <w:rsid w:val="001D5ADF"/>
    <w:rsid w:val="001D77B8"/>
    <w:rsid w:val="001E1FAF"/>
    <w:rsid w:val="001E59E5"/>
    <w:rsid w:val="001F581F"/>
    <w:rsid w:val="00212440"/>
    <w:rsid w:val="00223531"/>
    <w:rsid w:val="0023142B"/>
    <w:rsid w:val="00242CB2"/>
    <w:rsid w:val="00262BBA"/>
    <w:rsid w:val="00272416"/>
    <w:rsid w:val="00275EAC"/>
    <w:rsid w:val="002842E6"/>
    <w:rsid w:val="00287A04"/>
    <w:rsid w:val="002A1AA1"/>
    <w:rsid w:val="002A499A"/>
    <w:rsid w:val="002A704C"/>
    <w:rsid w:val="002A7A75"/>
    <w:rsid w:val="002B4B8A"/>
    <w:rsid w:val="002B76A6"/>
    <w:rsid w:val="002C3B82"/>
    <w:rsid w:val="002E22F1"/>
    <w:rsid w:val="002F1331"/>
    <w:rsid w:val="002F6548"/>
    <w:rsid w:val="00305E14"/>
    <w:rsid w:val="003163C3"/>
    <w:rsid w:val="0032035E"/>
    <w:rsid w:val="00321C77"/>
    <w:rsid w:val="00331EF7"/>
    <w:rsid w:val="003322B0"/>
    <w:rsid w:val="00342B7F"/>
    <w:rsid w:val="00373ED0"/>
    <w:rsid w:val="00382B26"/>
    <w:rsid w:val="00384E0B"/>
    <w:rsid w:val="003858ED"/>
    <w:rsid w:val="00396A4E"/>
    <w:rsid w:val="003A0045"/>
    <w:rsid w:val="003A6D19"/>
    <w:rsid w:val="003C2F12"/>
    <w:rsid w:val="003C4CAE"/>
    <w:rsid w:val="003D2E09"/>
    <w:rsid w:val="003D3084"/>
    <w:rsid w:val="003E576C"/>
    <w:rsid w:val="003E65A9"/>
    <w:rsid w:val="003F3E4D"/>
    <w:rsid w:val="00410FCB"/>
    <w:rsid w:val="00427016"/>
    <w:rsid w:val="004354CF"/>
    <w:rsid w:val="00444067"/>
    <w:rsid w:val="00451C81"/>
    <w:rsid w:val="00454770"/>
    <w:rsid w:val="004778DD"/>
    <w:rsid w:val="00481CCD"/>
    <w:rsid w:val="004828BE"/>
    <w:rsid w:val="00483474"/>
    <w:rsid w:val="00496C07"/>
    <w:rsid w:val="004A33E0"/>
    <w:rsid w:val="004E4EBF"/>
    <w:rsid w:val="004F541E"/>
    <w:rsid w:val="0050575C"/>
    <w:rsid w:val="005061ED"/>
    <w:rsid w:val="00517D1E"/>
    <w:rsid w:val="00527C83"/>
    <w:rsid w:val="00530809"/>
    <w:rsid w:val="00535EA9"/>
    <w:rsid w:val="005400D9"/>
    <w:rsid w:val="00553EA6"/>
    <w:rsid w:val="00560D58"/>
    <w:rsid w:val="00567BFF"/>
    <w:rsid w:val="0058744E"/>
    <w:rsid w:val="005923CD"/>
    <w:rsid w:val="005925CC"/>
    <w:rsid w:val="005937D6"/>
    <w:rsid w:val="005A293E"/>
    <w:rsid w:val="005C305E"/>
    <w:rsid w:val="005C7990"/>
    <w:rsid w:val="005E0746"/>
    <w:rsid w:val="005E1080"/>
    <w:rsid w:val="005E5546"/>
    <w:rsid w:val="00605A18"/>
    <w:rsid w:val="00605D0D"/>
    <w:rsid w:val="006112CF"/>
    <w:rsid w:val="006114F7"/>
    <w:rsid w:val="00611991"/>
    <w:rsid w:val="0062227E"/>
    <w:rsid w:val="00635078"/>
    <w:rsid w:val="00644A77"/>
    <w:rsid w:val="006474F3"/>
    <w:rsid w:val="006527A7"/>
    <w:rsid w:val="00673EF2"/>
    <w:rsid w:val="006752CD"/>
    <w:rsid w:val="00686E3A"/>
    <w:rsid w:val="00690397"/>
    <w:rsid w:val="006B20F5"/>
    <w:rsid w:val="006B5768"/>
    <w:rsid w:val="006C0419"/>
    <w:rsid w:val="006D45CB"/>
    <w:rsid w:val="006E6F18"/>
    <w:rsid w:val="006E7B69"/>
    <w:rsid w:val="00710915"/>
    <w:rsid w:val="007218F2"/>
    <w:rsid w:val="00724B13"/>
    <w:rsid w:val="00725B7D"/>
    <w:rsid w:val="00753099"/>
    <w:rsid w:val="00766463"/>
    <w:rsid w:val="0076660E"/>
    <w:rsid w:val="007708E8"/>
    <w:rsid w:val="0077710C"/>
    <w:rsid w:val="007774B8"/>
    <w:rsid w:val="0079167B"/>
    <w:rsid w:val="007A09DE"/>
    <w:rsid w:val="007A66B8"/>
    <w:rsid w:val="007B7A07"/>
    <w:rsid w:val="007C2F80"/>
    <w:rsid w:val="007C60B2"/>
    <w:rsid w:val="007D00B7"/>
    <w:rsid w:val="007D1B57"/>
    <w:rsid w:val="007D209F"/>
    <w:rsid w:val="007E06EB"/>
    <w:rsid w:val="007F3A08"/>
    <w:rsid w:val="007F4863"/>
    <w:rsid w:val="0082281D"/>
    <w:rsid w:val="00831BFF"/>
    <w:rsid w:val="0083546A"/>
    <w:rsid w:val="0083592A"/>
    <w:rsid w:val="0084403A"/>
    <w:rsid w:val="008630DE"/>
    <w:rsid w:val="008742FE"/>
    <w:rsid w:val="00875468"/>
    <w:rsid w:val="00876455"/>
    <w:rsid w:val="00890A99"/>
    <w:rsid w:val="008970DC"/>
    <w:rsid w:val="008C2CA1"/>
    <w:rsid w:val="008C2F94"/>
    <w:rsid w:val="008E1B7E"/>
    <w:rsid w:val="008F0ECE"/>
    <w:rsid w:val="00900528"/>
    <w:rsid w:val="009036FF"/>
    <w:rsid w:val="00906A89"/>
    <w:rsid w:val="009156E2"/>
    <w:rsid w:val="00921F5C"/>
    <w:rsid w:val="009247F1"/>
    <w:rsid w:val="00941DA6"/>
    <w:rsid w:val="00946344"/>
    <w:rsid w:val="009538B7"/>
    <w:rsid w:val="00965F8D"/>
    <w:rsid w:val="00966584"/>
    <w:rsid w:val="009744FE"/>
    <w:rsid w:val="009877BB"/>
    <w:rsid w:val="00996531"/>
    <w:rsid w:val="00997DFA"/>
    <w:rsid w:val="009B36D8"/>
    <w:rsid w:val="009B5BF4"/>
    <w:rsid w:val="009C4298"/>
    <w:rsid w:val="009D1068"/>
    <w:rsid w:val="009D4311"/>
    <w:rsid w:val="009E15A3"/>
    <w:rsid w:val="009E290B"/>
    <w:rsid w:val="00A00A1E"/>
    <w:rsid w:val="00A03D5A"/>
    <w:rsid w:val="00A10688"/>
    <w:rsid w:val="00A2425C"/>
    <w:rsid w:val="00A353C9"/>
    <w:rsid w:val="00A504B9"/>
    <w:rsid w:val="00A572C6"/>
    <w:rsid w:val="00A611DB"/>
    <w:rsid w:val="00A62C17"/>
    <w:rsid w:val="00A66FBF"/>
    <w:rsid w:val="00A72298"/>
    <w:rsid w:val="00A74BBB"/>
    <w:rsid w:val="00AA4B98"/>
    <w:rsid w:val="00AA7430"/>
    <w:rsid w:val="00AB11F5"/>
    <w:rsid w:val="00AB6138"/>
    <w:rsid w:val="00B06AF3"/>
    <w:rsid w:val="00B169FA"/>
    <w:rsid w:val="00B30AD2"/>
    <w:rsid w:val="00B333FD"/>
    <w:rsid w:val="00B375A3"/>
    <w:rsid w:val="00B417B6"/>
    <w:rsid w:val="00B440FC"/>
    <w:rsid w:val="00B50F82"/>
    <w:rsid w:val="00B518B5"/>
    <w:rsid w:val="00B6182D"/>
    <w:rsid w:val="00B62351"/>
    <w:rsid w:val="00B63AE8"/>
    <w:rsid w:val="00B6459E"/>
    <w:rsid w:val="00B72919"/>
    <w:rsid w:val="00B81C37"/>
    <w:rsid w:val="00B9076A"/>
    <w:rsid w:val="00B90E49"/>
    <w:rsid w:val="00B92330"/>
    <w:rsid w:val="00B96B71"/>
    <w:rsid w:val="00BA0A44"/>
    <w:rsid w:val="00BA5A2B"/>
    <w:rsid w:val="00BB1301"/>
    <w:rsid w:val="00BB1790"/>
    <w:rsid w:val="00BC05B2"/>
    <w:rsid w:val="00BC47FC"/>
    <w:rsid w:val="00BC68AE"/>
    <w:rsid w:val="00BD461D"/>
    <w:rsid w:val="00BF0618"/>
    <w:rsid w:val="00C01228"/>
    <w:rsid w:val="00C0396D"/>
    <w:rsid w:val="00C15060"/>
    <w:rsid w:val="00C17F62"/>
    <w:rsid w:val="00C222C9"/>
    <w:rsid w:val="00C2252C"/>
    <w:rsid w:val="00C334D2"/>
    <w:rsid w:val="00C42DCE"/>
    <w:rsid w:val="00C458AD"/>
    <w:rsid w:val="00C70B7D"/>
    <w:rsid w:val="00C70C83"/>
    <w:rsid w:val="00C77DB6"/>
    <w:rsid w:val="00C87A2E"/>
    <w:rsid w:val="00CA2586"/>
    <w:rsid w:val="00CA400C"/>
    <w:rsid w:val="00CB1F1F"/>
    <w:rsid w:val="00CB35E4"/>
    <w:rsid w:val="00CB3B85"/>
    <w:rsid w:val="00CB431F"/>
    <w:rsid w:val="00CB4D80"/>
    <w:rsid w:val="00CB6AC9"/>
    <w:rsid w:val="00CC5426"/>
    <w:rsid w:val="00CE0496"/>
    <w:rsid w:val="00CE279F"/>
    <w:rsid w:val="00CE6C53"/>
    <w:rsid w:val="00CF0F26"/>
    <w:rsid w:val="00D05D0C"/>
    <w:rsid w:val="00D10215"/>
    <w:rsid w:val="00D16335"/>
    <w:rsid w:val="00D221B7"/>
    <w:rsid w:val="00D24C80"/>
    <w:rsid w:val="00D41F3B"/>
    <w:rsid w:val="00D73645"/>
    <w:rsid w:val="00D812F8"/>
    <w:rsid w:val="00D82A84"/>
    <w:rsid w:val="00D844DD"/>
    <w:rsid w:val="00D9020A"/>
    <w:rsid w:val="00D93C3C"/>
    <w:rsid w:val="00DA1FDD"/>
    <w:rsid w:val="00DB1CB0"/>
    <w:rsid w:val="00DB33D8"/>
    <w:rsid w:val="00DD37E6"/>
    <w:rsid w:val="00DF0077"/>
    <w:rsid w:val="00DF382A"/>
    <w:rsid w:val="00DF5D0D"/>
    <w:rsid w:val="00E07340"/>
    <w:rsid w:val="00E13DA9"/>
    <w:rsid w:val="00E355FD"/>
    <w:rsid w:val="00E35E14"/>
    <w:rsid w:val="00E4051C"/>
    <w:rsid w:val="00E659BF"/>
    <w:rsid w:val="00E77102"/>
    <w:rsid w:val="00E803B8"/>
    <w:rsid w:val="00EA2992"/>
    <w:rsid w:val="00EA3BBE"/>
    <w:rsid w:val="00EA71B4"/>
    <w:rsid w:val="00EC22C4"/>
    <w:rsid w:val="00EC3725"/>
    <w:rsid w:val="00EC44A6"/>
    <w:rsid w:val="00EC4A37"/>
    <w:rsid w:val="00EE2427"/>
    <w:rsid w:val="00EF6700"/>
    <w:rsid w:val="00F2201C"/>
    <w:rsid w:val="00F24EFE"/>
    <w:rsid w:val="00F30CAD"/>
    <w:rsid w:val="00F33D24"/>
    <w:rsid w:val="00F67D21"/>
    <w:rsid w:val="00F9158C"/>
    <w:rsid w:val="00F93507"/>
    <w:rsid w:val="00FA1148"/>
    <w:rsid w:val="00FA4187"/>
    <w:rsid w:val="00FA4708"/>
    <w:rsid w:val="00FB4491"/>
    <w:rsid w:val="00FB5CC6"/>
    <w:rsid w:val="00FB6D0D"/>
    <w:rsid w:val="00FC1E4B"/>
    <w:rsid w:val="00FC3357"/>
    <w:rsid w:val="00FD1A3A"/>
    <w:rsid w:val="00FD77E5"/>
    <w:rsid w:val="00FF4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7258"/>
  <w15:docId w15:val="{6034B6F2-D22C-4574-B5AD-28FE7D55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A08"/>
    <w:rPr>
      <w:rFonts w:ascii="Times New Roman" w:eastAsia="DengXian" w:hAnsi="Times New Roman" w:cs="Times New Roman"/>
      <w:sz w:val="28"/>
    </w:rPr>
  </w:style>
  <w:style w:type="paragraph" w:styleId="Heading1">
    <w:name w:val="heading 1"/>
    <w:basedOn w:val="Normal"/>
    <w:next w:val="Normal"/>
    <w:link w:val="Heading1Char"/>
    <w:autoRedefine/>
    <w:uiPriority w:val="9"/>
    <w:qFormat/>
    <w:rsid w:val="00A504B9"/>
    <w:pPr>
      <w:keepNext/>
      <w:keepLines/>
      <w:spacing w:before="120" w:after="120" w:line="360" w:lineRule="exact"/>
      <w:ind w:firstLine="709"/>
      <w:outlineLvl w:val="0"/>
    </w:pPr>
    <w:rPr>
      <w:rFonts w:eastAsiaTheme="majorEastAsia" w:cstheme="majorBidi"/>
      <w:b/>
      <w:szCs w:val="32"/>
      <w:shd w:val="clear" w:color="auto" w:fill="FFFFFF"/>
      <w:lang w:val="vi-VN"/>
    </w:rPr>
  </w:style>
  <w:style w:type="paragraph" w:styleId="Heading2">
    <w:name w:val="heading 2"/>
    <w:basedOn w:val="Normal"/>
    <w:next w:val="Normal"/>
    <w:link w:val="Heading2Char"/>
    <w:autoRedefine/>
    <w:uiPriority w:val="9"/>
    <w:unhideWhenUsed/>
    <w:qFormat/>
    <w:rsid w:val="00A504B9"/>
    <w:pPr>
      <w:keepNext/>
      <w:keepLines/>
      <w:spacing w:before="120" w:after="120" w:line="360" w:lineRule="exact"/>
      <w:ind w:firstLine="709"/>
      <w:jc w:val="both"/>
      <w:outlineLvl w:val="1"/>
    </w:pPr>
    <w:rPr>
      <w:rFonts w:eastAsiaTheme="majorEastAsia" w:cstheme="majorBidi"/>
      <w:b/>
      <w:szCs w:val="26"/>
      <w:lang w:val="vi-VN"/>
    </w:rPr>
  </w:style>
  <w:style w:type="paragraph" w:styleId="Heading3">
    <w:name w:val="heading 3"/>
    <w:basedOn w:val="Normal"/>
    <w:next w:val="Normal"/>
    <w:link w:val="Heading3Char"/>
    <w:autoRedefine/>
    <w:uiPriority w:val="9"/>
    <w:unhideWhenUsed/>
    <w:qFormat/>
    <w:rsid w:val="00A504B9"/>
    <w:pPr>
      <w:keepNext/>
      <w:keepLines/>
      <w:spacing w:before="120" w:after="120" w:line="360" w:lineRule="exact"/>
      <w:ind w:firstLine="709"/>
      <w:outlineLvl w:val="2"/>
    </w:pPr>
    <w:rPr>
      <w:rFonts w:eastAsiaTheme="majorEastAsia" w:cstheme="majorBidi"/>
      <w:b/>
      <w:i/>
      <w:szCs w:val="24"/>
      <w:lang w:val="vi-VN"/>
    </w:rPr>
  </w:style>
  <w:style w:type="paragraph" w:styleId="Heading4">
    <w:name w:val="heading 4"/>
    <w:basedOn w:val="Normal"/>
    <w:next w:val="Normal"/>
    <w:link w:val="Heading4Char"/>
    <w:autoRedefine/>
    <w:uiPriority w:val="9"/>
    <w:semiHidden/>
    <w:unhideWhenUsed/>
    <w:qFormat/>
    <w:rsid w:val="00535EA9"/>
    <w:pPr>
      <w:keepNext/>
      <w:keepLines/>
      <w:spacing w:before="12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4B9"/>
    <w:rPr>
      <w:rFonts w:ascii="Times New Roman" w:eastAsiaTheme="majorEastAsia" w:hAnsi="Times New Roman" w:cstheme="majorBidi"/>
      <w:b/>
      <w:sz w:val="28"/>
      <w:szCs w:val="32"/>
      <w:lang w:val="vi-VN"/>
    </w:rPr>
  </w:style>
  <w:style w:type="character" w:customStyle="1" w:styleId="Heading2Char">
    <w:name w:val="Heading 2 Char"/>
    <w:basedOn w:val="DefaultParagraphFont"/>
    <w:link w:val="Heading2"/>
    <w:uiPriority w:val="9"/>
    <w:rsid w:val="00A504B9"/>
    <w:rPr>
      <w:rFonts w:ascii="Times New Roman" w:eastAsiaTheme="majorEastAsia" w:hAnsi="Times New Roman" w:cstheme="majorBidi"/>
      <w:b/>
      <w:sz w:val="28"/>
      <w:szCs w:val="26"/>
      <w:lang w:val="vi-VN"/>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A504B9"/>
    <w:rPr>
      <w:rFonts w:ascii="Times New Roman" w:eastAsiaTheme="majorEastAsia" w:hAnsi="Times New Roman" w:cstheme="majorBidi"/>
      <w:b/>
      <w:i/>
      <w:sz w:val="28"/>
      <w:szCs w:val="24"/>
      <w:lang w:val="vi-VN"/>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character" w:customStyle="1" w:styleId="fontstyle01">
    <w:name w:val="fontstyle01"/>
    <w:rsid w:val="007F3A08"/>
    <w:rPr>
      <w:rFonts w:ascii="TimesNewRomanPS-BoldMT" w:hAnsi="TimesNewRomanPS-BoldMT" w:hint="default"/>
      <w:b/>
      <w:bCs/>
      <w:i w:val="0"/>
      <w:iCs w:val="0"/>
      <w:color w:val="000000"/>
      <w:sz w:val="28"/>
      <w:szCs w:val="28"/>
    </w:rPr>
  </w:style>
  <w:style w:type="paragraph" w:styleId="ListParagraph">
    <w:name w:val="List Paragraph"/>
    <w:aliases w:val="bullet,bullet 1,List Paragraph11,Numbered Paragraph,References,List Paragraph (numbered (a)),Bullets,IBL List Paragraph,List Paragraph nowy,Numbered List Paragraph,ANNEX,List Paragraph1,List Paragraph2,Normal 2,List_Paragraph,Citation Lis"/>
    <w:basedOn w:val="Normal"/>
    <w:link w:val="ListParagraphChar"/>
    <w:uiPriority w:val="34"/>
    <w:qFormat/>
    <w:rsid w:val="007F3A08"/>
    <w:pPr>
      <w:spacing w:after="200" w:line="276" w:lineRule="auto"/>
      <w:ind w:left="720"/>
      <w:contextualSpacing/>
    </w:pPr>
    <w:rPr>
      <w:rFonts w:ascii="Calibri" w:eastAsia="Calibri" w:hAnsi="Calibri"/>
      <w:sz w:val="22"/>
      <w:lang w:eastAsia="en-US"/>
    </w:rPr>
  </w:style>
  <w:style w:type="paragraph" w:styleId="NormalWeb">
    <w:name w:val="Normal (Web)"/>
    <w:aliases w:val=" Char Char Char, Char Char,Char Char Char Char Char Char Char Char Char Char,Char Char Char Char Char Char Char Char Char Char Char,Normal (Web) Char Char,Char Char25,Char Char Char, Char Char25,Char Char2 Char,Char Cha,Char Char"/>
    <w:basedOn w:val="Normal"/>
    <w:link w:val="NormalWebChar"/>
    <w:uiPriority w:val="99"/>
    <w:qFormat/>
    <w:rsid w:val="007F3A08"/>
    <w:pPr>
      <w:spacing w:before="100" w:beforeAutospacing="1" w:after="100" w:afterAutospacing="1" w:line="240" w:lineRule="auto"/>
    </w:pPr>
    <w:rPr>
      <w:rFonts w:eastAsia="Times New Roman"/>
      <w:sz w:val="24"/>
      <w:szCs w:val="24"/>
      <w:lang w:eastAsia="en-US"/>
    </w:rPr>
  </w:style>
  <w:style w:type="paragraph" w:styleId="TOCHeading">
    <w:name w:val="TOC Heading"/>
    <w:basedOn w:val="Heading1"/>
    <w:next w:val="Normal"/>
    <w:uiPriority w:val="39"/>
    <w:unhideWhenUsed/>
    <w:qFormat/>
    <w:rsid w:val="007F3A08"/>
    <w:pPr>
      <w:outlineLvl w:val="9"/>
    </w:pPr>
    <w:rPr>
      <w:rFonts w:ascii="Calibri Light" w:eastAsia="DengXian Light" w:hAnsi="Calibri Light" w:cs="Times New Roman"/>
      <w:b w:val="0"/>
      <w:color w:val="2F5496"/>
      <w:sz w:val="32"/>
      <w:lang w:eastAsia="en-US"/>
    </w:rPr>
  </w:style>
  <w:style w:type="paragraph" w:styleId="TOC1">
    <w:name w:val="toc 1"/>
    <w:basedOn w:val="Normal"/>
    <w:next w:val="Normal"/>
    <w:autoRedefine/>
    <w:uiPriority w:val="39"/>
    <w:unhideWhenUsed/>
    <w:rsid w:val="007F3A08"/>
    <w:pPr>
      <w:tabs>
        <w:tab w:val="right" w:leader="dot" w:pos="9344"/>
      </w:tabs>
      <w:spacing w:after="0" w:line="360" w:lineRule="exact"/>
    </w:pPr>
    <w:rPr>
      <w:noProof/>
      <w:spacing w:val="6"/>
      <w:szCs w:val="28"/>
      <w:lang w:val="vi-VN"/>
    </w:rPr>
  </w:style>
  <w:style w:type="paragraph" w:styleId="TOC2">
    <w:name w:val="toc 2"/>
    <w:basedOn w:val="Normal"/>
    <w:next w:val="Normal"/>
    <w:autoRedefine/>
    <w:uiPriority w:val="39"/>
    <w:unhideWhenUsed/>
    <w:rsid w:val="007F3A08"/>
    <w:pPr>
      <w:tabs>
        <w:tab w:val="right" w:leader="dot" w:pos="9344"/>
      </w:tabs>
      <w:spacing w:before="120" w:after="120" w:line="360" w:lineRule="exact"/>
      <w:ind w:left="280"/>
    </w:pPr>
    <w:rPr>
      <w:noProof/>
      <w:spacing w:val="-4"/>
      <w:lang w:val="vi-VN"/>
    </w:rPr>
  </w:style>
  <w:style w:type="paragraph" w:styleId="TOC3">
    <w:name w:val="toc 3"/>
    <w:basedOn w:val="Normal"/>
    <w:next w:val="Normal"/>
    <w:autoRedefine/>
    <w:uiPriority w:val="39"/>
    <w:unhideWhenUsed/>
    <w:rsid w:val="007F3A08"/>
    <w:pPr>
      <w:tabs>
        <w:tab w:val="right" w:leader="dot" w:pos="9344"/>
      </w:tabs>
      <w:spacing w:before="60" w:after="60" w:line="320" w:lineRule="exact"/>
      <w:ind w:left="561"/>
    </w:pPr>
    <w:rPr>
      <w:i/>
      <w:iCs/>
      <w:noProof/>
      <w:lang w:val="vi-VN"/>
    </w:rPr>
  </w:style>
  <w:style w:type="character" w:styleId="Hyperlink">
    <w:name w:val="Hyperlink"/>
    <w:uiPriority w:val="99"/>
    <w:unhideWhenUsed/>
    <w:rsid w:val="007F3A08"/>
    <w:rPr>
      <w:color w:val="0563C1"/>
      <w:u w:val="single"/>
    </w:rPr>
  </w:style>
  <w:style w:type="paragraph" w:styleId="Header">
    <w:name w:val="header"/>
    <w:basedOn w:val="Normal"/>
    <w:link w:val="HeaderChar"/>
    <w:uiPriority w:val="99"/>
    <w:unhideWhenUsed/>
    <w:rsid w:val="007F3A08"/>
    <w:pPr>
      <w:tabs>
        <w:tab w:val="center" w:pos="4680"/>
        <w:tab w:val="right" w:pos="9360"/>
      </w:tabs>
    </w:pPr>
  </w:style>
  <w:style w:type="character" w:customStyle="1" w:styleId="HeaderChar">
    <w:name w:val="Header Char"/>
    <w:basedOn w:val="DefaultParagraphFont"/>
    <w:link w:val="Header"/>
    <w:uiPriority w:val="99"/>
    <w:rsid w:val="007F3A08"/>
    <w:rPr>
      <w:rFonts w:ascii="Times New Roman" w:eastAsia="DengXian" w:hAnsi="Times New Roman" w:cs="Times New Roman"/>
      <w:sz w:val="28"/>
    </w:rPr>
  </w:style>
  <w:style w:type="paragraph" w:styleId="Footer">
    <w:name w:val="footer"/>
    <w:basedOn w:val="Normal"/>
    <w:link w:val="FooterChar"/>
    <w:uiPriority w:val="99"/>
    <w:unhideWhenUsed/>
    <w:rsid w:val="007F3A08"/>
    <w:pPr>
      <w:tabs>
        <w:tab w:val="center" w:pos="4680"/>
        <w:tab w:val="right" w:pos="9360"/>
      </w:tabs>
    </w:pPr>
  </w:style>
  <w:style w:type="character" w:customStyle="1" w:styleId="FooterChar">
    <w:name w:val="Footer Char"/>
    <w:basedOn w:val="DefaultParagraphFont"/>
    <w:link w:val="Footer"/>
    <w:uiPriority w:val="99"/>
    <w:rsid w:val="007F3A08"/>
    <w:rPr>
      <w:rFonts w:ascii="Times New Roman" w:eastAsia="DengXian" w:hAnsi="Times New Roman" w:cs="Times New Roman"/>
      <w:sz w:val="28"/>
    </w:rPr>
  </w:style>
  <w:style w:type="character" w:customStyle="1" w:styleId="ListParagraphChar">
    <w:name w:val="List Paragraph Char"/>
    <w:aliases w:val="bullet Char,bullet 1 Char,List Paragraph11 Char,Numbered Paragraph Char,References Char,List Paragraph (numbered (a)) Char,Bullets Char,IBL List Paragraph Char,List Paragraph nowy Char,Numbered List Paragraph Char,ANNEX Char"/>
    <w:link w:val="ListParagraph"/>
    <w:uiPriority w:val="34"/>
    <w:qFormat/>
    <w:rsid w:val="007F3A08"/>
    <w:rPr>
      <w:rFonts w:ascii="Calibri" w:eastAsia="Calibri" w:hAnsi="Calibri" w:cs="Times New Roman"/>
      <w:lang w:eastAsia="en-US"/>
    </w:rPr>
  </w:style>
  <w:style w:type="paragraph" w:styleId="BodyText">
    <w:name w:val="Body Text"/>
    <w:basedOn w:val="Normal"/>
    <w:link w:val="BodyTextChar"/>
    <w:rsid w:val="007F3A08"/>
    <w:pPr>
      <w:spacing w:after="0" w:line="240" w:lineRule="auto"/>
    </w:pPr>
    <w:rPr>
      <w:rFonts w:eastAsia="Times New Roman"/>
      <w:szCs w:val="20"/>
      <w:lang w:eastAsia="en-US"/>
    </w:rPr>
  </w:style>
  <w:style w:type="character" w:customStyle="1" w:styleId="BodyTextChar">
    <w:name w:val="Body Text Char"/>
    <w:basedOn w:val="DefaultParagraphFont"/>
    <w:link w:val="BodyText"/>
    <w:rsid w:val="007F3A08"/>
    <w:rPr>
      <w:rFonts w:ascii="Times New Roman" w:eastAsia="Times New Roman" w:hAnsi="Times New Roman" w:cs="Times New Roman"/>
      <w:sz w:val="28"/>
      <w:szCs w:val="20"/>
      <w:lang w:eastAsia="en-US"/>
    </w:rPr>
  </w:style>
  <w:style w:type="paragraph" w:styleId="BodyText3">
    <w:name w:val="Body Text 3"/>
    <w:basedOn w:val="Normal"/>
    <w:link w:val="BodyText3Char"/>
    <w:rsid w:val="007F3A08"/>
    <w:pPr>
      <w:spacing w:after="120" w:line="240" w:lineRule="auto"/>
    </w:pPr>
    <w:rPr>
      <w:rFonts w:eastAsia="Times New Roman"/>
      <w:sz w:val="16"/>
      <w:szCs w:val="16"/>
      <w:lang w:eastAsia="en-US"/>
    </w:rPr>
  </w:style>
  <w:style w:type="character" w:customStyle="1" w:styleId="BodyText3Char">
    <w:name w:val="Body Text 3 Char"/>
    <w:basedOn w:val="DefaultParagraphFont"/>
    <w:link w:val="BodyText3"/>
    <w:rsid w:val="007F3A08"/>
    <w:rPr>
      <w:rFonts w:ascii="Times New Roman" w:eastAsia="Times New Roman" w:hAnsi="Times New Roman" w:cs="Times New Roman"/>
      <w:sz w:val="16"/>
      <w:szCs w:val="16"/>
      <w:lang w:eastAsia="en-US"/>
    </w:rPr>
  </w:style>
  <w:style w:type="character" w:styleId="Strong">
    <w:name w:val="Strong"/>
    <w:uiPriority w:val="22"/>
    <w:qFormat/>
    <w:rsid w:val="007F3A08"/>
    <w:rPr>
      <w:b/>
      <w:bCs/>
    </w:rPr>
  </w:style>
  <w:style w:type="character" w:styleId="Emphasis">
    <w:name w:val="Emphasis"/>
    <w:uiPriority w:val="20"/>
    <w:qFormat/>
    <w:rsid w:val="007F3A08"/>
    <w:rPr>
      <w:i/>
      <w:iCs/>
    </w:rPr>
  </w:style>
  <w:style w:type="paragraph" w:customStyle="1" w:styleId="TableParagraph">
    <w:name w:val="Table Paragraph"/>
    <w:basedOn w:val="Normal"/>
    <w:uiPriority w:val="1"/>
    <w:qFormat/>
    <w:rsid w:val="007F3A08"/>
    <w:pPr>
      <w:widowControl w:val="0"/>
      <w:autoSpaceDE w:val="0"/>
      <w:autoSpaceDN w:val="0"/>
      <w:spacing w:after="0" w:line="240" w:lineRule="auto"/>
    </w:pPr>
    <w:rPr>
      <w:rFonts w:eastAsia="Times New Roman"/>
      <w:sz w:val="22"/>
      <w:lang w:val="vi" w:eastAsia="en-US"/>
    </w:rPr>
  </w:style>
  <w:style w:type="table" w:styleId="TableGrid">
    <w:name w:val="Table Grid"/>
    <w:basedOn w:val="TableNormal"/>
    <w:uiPriority w:val="39"/>
    <w:rsid w:val="007F3A08"/>
    <w:pPr>
      <w:spacing w:after="0" w:line="240" w:lineRule="auto"/>
    </w:pPr>
    <w:rPr>
      <w:rFonts w:ascii="Times New Roman" w:eastAsia="DengXi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7F3A08"/>
  </w:style>
  <w:style w:type="character" w:customStyle="1" w:styleId="NormalWebChar">
    <w:name w:val="Normal (Web) Char"/>
    <w:aliases w:val=" Char Char Char Char, Char Char Char1,Char Char Char Char Char Char Char Char Char Char Char1,Char Char Char Char Char Char Char Char Char Char Char Char,Normal (Web) Char Char Char,Char Char25 Char,Char Char Char Char,Char Cha Char"/>
    <w:link w:val="NormalWeb"/>
    <w:uiPriority w:val="99"/>
    <w:locked/>
    <w:rsid w:val="007F3A08"/>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FDB33-DD3A-4E04-BF86-DB195884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12</Pages>
  <Words>3577</Words>
  <Characters>20392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Da Giang</dc:creator>
  <cp:lastModifiedBy>Do Da Giang</cp:lastModifiedBy>
  <cp:revision>441</cp:revision>
  <cp:lastPrinted>2022-01-10T02:14:00Z</cp:lastPrinted>
  <dcterms:created xsi:type="dcterms:W3CDTF">2022-01-08T01:59:00Z</dcterms:created>
  <dcterms:modified xsi:type="dcterms:W3CDTF">2022-01-10T08:12:00Z</dcterms:modified>
</cp:coreProperties>
</file>